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B753557" w14:textId="26EF8A4E" w:rsidR="00B21DA3" w:rsidRDefault="00BE20AC" w:rsidP="00B21DA3">
      <w:pPr>
        <w:pStyle w:val="Heading1"/>
      </w:pPr>
      <w:r>
        <w:rPr>
          <w:color w:val="000000" w:themeColor="text1"/>
        </w:rPr>
        <w:t>Human Energy Systems</w:t>
      </w:r>
      <w:r w:rsidRPr="00775AEA">
        <w:rPr>
          <w:color w:val="000000" w:themeColor="text1"/>
        </w:rPr>
        <w:t xml:space="preserve"> </w:t>
      </w:r>
      <w:r w:rsidR="00B21DA3">
        <w:t>Unit Front Matter</w:t>
      </w:r>
    </w:p>
    <w:p w14:paraId="73C1D6F7" w14:textId="77777777" w:rsidR="00B21DA3" w:rsidRPr="001C73F2" w:rsidRDefault="00B21DA3" w:rsidP="00B21DA3"/>
    <w:p w14:paraId="6E60BDCF" w14:textId="77777777" w:rsidR="00B21DA3" w:rsidRDefault="00871169" w:rsidP="00B21DA3">
      <w:pPr>
        <w:pStyle w:val="Heading2"/>
      </w:pPr>
      <w:r>
        <w:rPr>
          <w:noProof/>
          <w:color w:val="FF0000"/>
        </w:rPr>
        <mc:AlternateContent>
          <mc:Choice Requires="wps">
            <w:drawing>
              <wp:anchor distT="0" distB="0" distL="114300" distR="114300" simplePos="0" relativeHeight="251659264" behindDoc="0" locked="0" layoutInCell="1" allowOverlap="1" wp14:anchorId="36A2E811" wp14:editId="79A11648">
                <wp:simplePos x="0" y="0"/>
                <wp:positionH relativeFrom="column">
                  <wp:posOffset>4914900</wp:posOffset>
                </wp:positionH>
                <wp:positionV relativeFrom="paragraph">
                  <wp:posOffset>160655</wp:posOffset>
                </wp:positionV>
                <wp:extent cx="1021080" cy="609600"/>
                <wp:effectExtent l="0" t="0" r="7620" b="12700"/>
                <wp:wrapSquare wrapText="bothSides"/>
                <wp:docPr id="1" name="Text Box 1"/>
                <wp:cNvGraphicFramePr/>
                <a:graphic xmlns:a="http://schemas.openxmlformats.org/drawingml/2006/main">
                  <a:graphicData uri="http://schemas.microsoft.com/office/word/2010/wordprocessingShape">
                    <wps:wsp>
                      <wps:cNvSpPr txBox="1"/>
                      <wps:spPr>
                        <a:xfrm>
                          <a:off x="0" y="0"/>
                          <a:ext cx="1021080" cy="609600"/>
                        </a:xfrm>
                        <a:prstGeom prst="rect">
                          <a:avLst/>
                        </a:prstGeom>
                        <a:solidFill>
                          <a:schemeClr val="lt1"/>
                        </a:solidFill>
                        <a:ln w="6350">
                          <a:solidFill>
                            <a:prstClr val="black"/>
                          </a:solidFill>
                        </a:ln>
                      </wps:spPr>
                      <wps:txbx>
                        <w:txbxContent>
                          <w:p w14:paraId="2F635C2F" w14:textId="77777777" w:rsidR="002E1C05" w:rsidRDefault="002E1C05">
                            <w:r>
                              <w:t>Download PDF of Unit Front Matter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6A2E811" id="_x0000_t202" coordsize="21600,21600" o:spt="202" path="m,l,21600r21600,l21600,xe">
                <v:stroke joinstyle="miter"/>
                <v:path gradientshapeok="t" o:connecttype="rect"/>
              </v:shapetype>
              <v:shape id="Text Box 1" o:spid="_x0000_s1026" type="#_x0000_t202" style="position:absolute;margin-left:387pt;margin-top:12.65pt;width:80.4pt;height:48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" fillcolor="white [3201]" strokeweight=".5pt">
                <v:textbox>
                  <w:txbxContent>
                    <w:p w14:paraId="2F635C2F" w14:textId="77777777" w:rsidR="002E1C05" w:rsidRDefault="002E1C05">
                      <w:r>
                        <w:t>Download PDF of Unit Front Matter</w:t>
                      </w:r>
                    </w:p>
                  </w:txbxContent>
                </v:textbox>
                <w10:wrap type="square"/>
              </v:shape>
            </w:pict>
          </mc:Fallback>
        </mc:AlternateContent>
      </w:r>
      <w:r w:rsidR="00B21DA3" w:rsidRPr="001C73F2">
        <w:rPr>
          <w:color w:val="FF0000"/>
        </w:rPr>
        <w:t>Tab 1:</w:t>
      </w:r>
      <w:r w:rsidR="00B21DA3">
        <w:t xml:space="preserve"> Unit Home</w:t>
      </w:r>
    </w:p>
    <w:p w14:paraId="105EA69D" w14:textId="61FA0431" w:rsidR="00B21DA3" w:rsidRPr="004A1066" w:rsidRDefault="00BE20AC" w:rsidP="00DE424C">
      <w:pPr>
        <w:pStyle w:val="standard"/>
      </w:pPr>
      <w:r w:rsidRPr="00BE20AC">
        <w:rPr>
          <w:i/>
          <w:color w:val="000000" w:themeColor="text1"/>
        </w:rPr>
        <w:t>Human Energy Systems</w:t>
      </w:r>
      <w:r w:rsidRPr="00BE20AC" w:rsidDel="00BE20AC">
        <w:rPr>
          <w:i/>
          <w:color w:val="000000" w:themeColor="text1"/>
        </w:rPr>
        <w:t xml:space="preserve"> </w:t>
      </w:r>
      <w:r w:rsidR="00B21DA3" w:rsidRPr="004A1066">
        <w:t xml:space="preserve">is one of the six </w:t>
      </w:r>
      <w:r w:rsidR="00B21DA3" w:rsidRPr="004A1066">
        <w:rPr>
          <w:i/>
        </w:rPr>
        <w:t xml:space="preserve">Carbon TIME </w:t>
      </w:r>
      <w:r w:rsidR="00B21DA3" w:rsidRPr="004A1066">
        <w:t xml:space="preserve">units. If you are new to teaching </w:t>
      </w:r>
      <w:r w:rsidR="00B21DA3" w:rsidRPr="004A1066">
        <w:rPr>
          <w:i/>
        </w:rPr>
        <w:t>Carbon TIME</w:t>
      </w:r>
      <w:r w:rsidR="00B21DA3" w:rsidRPr="004A1066">
        <w:t xml:space="preserve">, read the </w:t>
      </w:r>
      <w:r w:rsidR="00B21DA3" w:rsidRPr="00C94FBB">
        <w:rPr>
          <w:i/>
          <w:color w:val="00B050"/>
        </w:rPr>
        <w:t>Carbon TIME</w:t>
      </w:r>
      <w:r w:rsidR="00B21DA3" w:rsidRPr="00C94FBB">
        <w:rPr>
          <w:color w:val="00B050"/>
        </w:rPr>
        <w:t xml:space="preserve"> FAQ: Which Units Should I Teach</w:t>
      </w:r>
      <w:r w:rsidR="00B21DA3" w:rsidRPr="004A1066">
        <w:t xml:space="preserve">. </w:t>
      </w:r>
    </w:p>
    <w:p w14:paraId="1A2A849E" w14:textId="5212C2ED" w:rsidR="00B21DA3" w:rsidRDefault="00B21DA3" w:rsidP="00DE424C">
      <w:pPr>
        <w:pStyle w:val="standard"/>
      </w:pPr>
      <w:r w:rsidRPr="004A1066">
        <w:t xml:space="preserve">The </w:t>
      </w:r>
      <w:r w:rsidR="00BE20AC" w:rsidRPr="006F326B">
        <w:rPr>
          <w:i/>
          <w:color w:val="000000" w:themeColor="text1"/>
        </w:rPr>
        <w:t>Human Energy Systems</w:t>
      </w:r>
      <w:r w:rsidR="00BE20AC" w:rsidDel="00BE20AC">
        <w:rPr>
          <w:i/>
          <w:color w:val="000000" w:themeColor="text1"/>
        </w:rPr>
        <w:t xml:space="preserve"> </w:t>
      </w:r>
      <w:r w:rsidRPr="004A1066">
        <w:rPr>
          <w:i/>
        </w:rPr>
        <w:t>Unit</w:t>
      </w:r>
      <w:r w:rsidRPr="004A1066">
        <w:t xml:space="preserve"> supports students in using core disciplinary ideas, science practices, and cross-cutting concepts to develop scientific explanations of how different </w:t>
      </w:r>
      <w:r w:rsidR="00B678DF">
        <w:rPr>
          <w:color w:val="000000" w:themeColor="text1"/>
        </w:rPr>
        <w:t>energy systems</w:t>
      </w:r>
      <w:r w:rsidR="00B678DF" w:rsidRPr="00775AEA">
        <w:rPr>
          <w:color w:val="000000" w:themeColor="text1"/>
        </w:rPr>
        <w:t xml:space="preserve"> </w:t>
      </w:r>
      <w:r w:rsidRPr="004A1066">
        <w:rPr>
          <w:i/>
        </w:rPr>
        <w:t>transform matter and energy</w:t>
      </w:r>
      <w:r w:rsidRPr="004A1066">
        <w:t>.</w:t>
      </w:r>
    </w:p>
    <w:p w14:paraId="6C2E61FC" w14:textId="5D248869" w:rsidR="00B21DA3" w:rsidRDefault="00B21DA3" w:rsidP="00DE424C">
      <w:r>
        <w:t>Follow these steps to get ready to teach the</w:t>
      </w:r>
      <w:r w:rsidR="00775AEA">
        <w:t xml:space="preserve"> </w:t>
      </w:r>
      <w:r w:rsidR="00BE20AC" w:rsidRPr="006F326B">
        <w:rPr>
          <w:i/>
          <w:color w:val="000000" w:themeColor="text1"/>
        </w:rPr>
        <w:t>Human Energy Systems</w:t>
      </w:r>
      <w:r w:rsidR="00BE20AC" w:rsidDel="00BE20AC">
        <w:rPr>
          <w:i/>
          <w:color w:val="000000" w:themeColor="text1"/>
        </w:rPr>
        <w:t xml:space="preserve"> </w:t>
      </w:r>
      <w:r w:rsidRPr="002C7543">
        <w:rPr>
          <w:i/>
        </w:rPr>
        <w:t>Unit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B21DA3" w14:paraId="5B319754" w14:textId="77777777" w:rsidTr="00BE6D8C">
        <w:tc>
          <w:tcPr>
            <w:tcW w:w="9576" w:type="dxa"/>
          </w:tcPr>
          <w:p w14:paraId="4A71F06A" w14:textId="77777777" w:rsidR="00B21DA3" w:rsidRPr="00856771" w:rsidRDefault="00B21DA3" w:rsidP="00BE6D8C">
            <w:pPr>
              <w:pStyle w:val="Heading3"/>
              <w:outlineLvl w:val="2"/>
            </w:pPr>
            <w:r w:rsidRPr="00416329">
              <w:rPr>
                <w:noProof/>
              </w:rPr>
              <w:drawing>
                <wp:inline distT="0" distB="0" distL="0" distR="0" wp14:anchorId="7986FD51" wp14:editId="4AB0F5D9">
                  <wp:extent cx="5943600" cy="1130300"/>
                  <wp:effectExtent l="0" t="0" r="0" b="1270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0.14.43 AM.png"/>
                          <pic:cNvPicPr/>
                        </pic:nvPicPr>
                        <pic:blipFill>
                          <a:blip r:embed="rId8">
                            <a:extLst>
                              <a:ext uri="{28A0092B-C50C-407E-A947-70E740481C1C}">
                                <a14:useLocalDpi xmlns:a14="http://schemas.microsoft.com/office/drawing/2010/main" val="0"/>
                              </a:ext>
                            </a:extLst>
                          </a:blip>
                          <a:stretch>
                            <a:fillRect/>
                          </a:stretch>
                        </pic:blipFill>
                        <pic:spPr>
                          <a:xfrm>
                            <a:off x="0" y="0"/>
                            <a:ext cx="5943600" cy="1130300"/>
                          </a:xfrm>
                          <a:prstGeom prst="rect">
                            <a:avLst/>
                          </a:prstGeom>
                        </pic:spPr>
                      </pic:pic>
                    </a:graphicData>
                  </a:graphic>
                </wp:inline>
              </w:drawing>
            </w:r>
          </w:p>
          <w:p w14:paraId="1020F3B1" w14:textId="77777777" w:rsidR="00B21DA3" w:rsidRDefault="00B21DA3" w:rsidP="00BE6D8C">
            <w:pPr>
              <w:pStyle w:val="List1"/>
              <w:ind w:left="0" w:firstLine="0"/>
            </w:pPr>
          </w:p>
        </w:tc>
      </w:tr>
    </w:tbl>
    <w:p w14:paraId="18875D0A" w14:textId="77777777" w:rsidR="00B21DA3" w:rsidRPr="00856771" w:rsidRDefault="00B21DA3" w:rsidP="00B21DA3">
      <w:pPr>
        <w:pStyle w:val="Heading3"/>
      </w:pPr>
      <w:bookmarkStart w:id="0" w:name="_Toc490651454"/>
      <w:r w:rsidRPr="00856771">
        <w:t>Lead Editor for 201</w:t>
      </w:r>
      <w:r w:rsidR="009E583A">
        <w:t>9</w:t>
      </w:r>
      <w:r w:rsidRPr="00856771">
        <w:t xml:space="preserve"> Version</w:t>
      </w:r>
    </w:p>
    <w:p w14:paraId="1C091536" w14:textId="77777777" w:rsidR="00B21DA3" w:rsidRPr="00856771" w:rsidRDefault="00B21DA3" w:rsidP="00DE424C">
      <w:r w:rsidRPr="00856771">
        <w:t>Kirsten D. Edwards, Department of Teacher Education, Michigan State University</w:t>
      </w:r>
    </w:p>
    <w:p w14:paraId="237F8486" w14:textId="77777777" w:rsidR="00B21DA3" w:rsidRPr="00856771" w:rsidRDefault="00B21DA3" w:rsidP="00775AEA">
      <w:pPr>
        <w:pStyle w:val="Heading3"/>
        <w:spacing w:after="0"/>
      </w:pPr>
      <w:r w:rsidRPr="00856771">
        <w:t>Principal Authors</w:t>
      </w:r>
      <w:bookmarkEnd w:id="0"/>
    </w:p>
    <w:p w14:paraId="4B47DC61" w14:textId="77777777" w:rsidR="00BE20AC" w:rsidRPr="00BE20AC" w:rsidRDefault="00BE20AC" w:rsidP="00BE20AC">
      <w:pPr>
        <w:pStyle w:val="List1"/>
        <w:spacing w:after="0"/>
        <w:ind w:left="259" w:hanging="259"/>
      </w:pPr>
      <w:r w:rsidRPr="00BE20AC">
        <w:t xml:space="preserve">Hannah K. Miller, Department of Teacher Education, Northern Vermont University </w:t>
      </w:r>
    </w:p>
    <w:p w14:paraId="1EDE5A9E" w14:textId="77777777" w:rsidR="00BE20AC" w:rsidRPr="00BE20AC" w:rsidRDefault="00BE20AC" w:rsidP="00BE20AC">
      <w:pPr>
        <w:pStyle w:val="List1"/>
        <w:spacing w:after="0"/>
        <w:ind w:left="259" w:hanging="259"/>
      </w:pPr>
      <w:r w:rsidRPr="00BE20AC">
        <w:t xml:space="preserve">Wendy Johnson, Department of Teacher Education, Michigan State University </w:t>
      </w:r>
    </w:p>
    <w:p w14:paraId="53473005" w14:textId="77777777" w:rsidR="00BE20AC" w:rsidRPr="00BE20AC" w:rsidRDefault="00BE20AC" w:rsidP="00BE20AC">
      <w:pPr>
        <w:pStyle w:val="List1"/>
        <w:spacing w:after="0"/>
        <w:ind w:left="259" w:hanging="259"/>
      </w:pPr>
      <w:r w:rsidRPr="00BE20AC">
        <w:t xml:space="preserve">Jenny Dauer, School of Natural Resources, University of Nebraska-Lincoln </w:t>
      </w:r>
    </w:p>
    <w:p w14:paraId="6D0A1ABD" w14:textId="77777777" w:rsidR="00BE20AC" w:rsidRPr="00BE20AC" w:rsidRDefault="00BE20AC" w:rsidP="00BE20AC">
      <w:pPr>
        <w:pStyle w:val="List1"/>
        <w:spacing w:after="0"/>
        <w:ind w:left="259" w:hanging="259"/>
      </w:pPr>
      <w:r w:rsidRPr="00BE20AC">
        <w:t>Beth Covitt, College of Arts and Sciences, University of Montana</w:t>
      </w:r>
    </w:p>
    <w:p w14:paraId="37B0A638" w14:textId="77777777" w:rsidR="00BE20AC" w:rsidRPr="00BE20AC" w:rsidRDefault="00BE20AC" w:rsidP="00BE20AC">
      <w:pPr>
        <w:pStyle w:val="List1"/>
        <w:spacing w:after="0"/>
        <w:ind w:left="259" w:hanging="259"/>
      </w:pPr>
      <w:r w:rsidRPr="00BE20AC">
        <w:t>Craig Kohn, Department of Teacher Education, Michigan State University</w:t>
      </w:r>
    </w:p>
    <w:p w14:paraId="0EE57901" w14:textId="77777777" w:rsidR="00BE20AC" w:rsidRPr="00BE20AC" w:rsidRDefault="00BE20AC" w:rsidP="00BE20AC">
      <w:pPr>
        <w:pStyle w:val="List1"/>
        <w:spacing w:after="0"/>
        <w:ind w:left="259" w:hanging="259"/>
      </w:pPr>
      <w:r w:rsidRPr="00BE20AC">
        <w:t>Bonnie McGill, Kansas Biological Survey, University of Kansas</w:t>
      </w:r>
    </w:p>
    <w:p w14:paraId="145FD9DB" w14:textId="77777777" w:rsidR="00BE20AC" w:rsidRPr="00BE20AC" w:rsidRDefault="00BE20AC" w:rsidP="00BE20AC">
      <w:pPr>
        <w:pStyle w:val="List1"/>
      </w:pPr>
      <w:r w:rsidRPr="00BE20AC">
        <w:t>Charles W. (Andy) Anderson, Department of Teacher Education, Michigan State University</w:t>
      </w:r>
    </w:p>
    <w:p w14:paraId="07BA8AEA" w14:textId="5B178F70" w:rsidR="00775AEA" w:rsidRPr="00856771" w:rsidRDefault="00775AEA" w:rsidP="00775AEA">
      <w:pPr>
        <w:pStyle w:val="Heading3"/>
        <w:spacing w:after="0"/>
      </w:pPr>
      <w:r>
        <w:t>Contributing</w:t>
      </w:r>
      <w:r w:rsidRPr="00856771">
        <w:t xml:space="preserve"> Authors</w:t>
      </w:r>
    </w:p>
    <w:p w14:paraId="76FD4276" w14:textId="2EA21304" w:rsidR="00775AEA" w:rsidRPr="00706138" w:rsidRDefault="000A79AF" w:rsidP="00775AEA">
      <w:pPr>
        <w:pStyle w:val="List1"/>
        <w:ind w:left="0" w:firstLine="10"/>
      </w:pPr>
      <w:r w:rsidRPr="000A79AF">
        <w:t xml:space="preserve">Sarah Bodbyl Roels, Elizabeth Xeng de los Santos, Jennifer Doherty, Allison Freed, Bonnie McGill, Lindsey Mohan, Emily Scott, Alex Walus </w:t>
      </w:r>
      <w:r w:rsidR="00775AEA">
        <w:t xml:space="preserve">Beth Covitt, Jennifer Doherty, </w:t>
      </w:r>
      <w:r w:rsidR="00775AEA" w:rsidRPr="00706138">
        <w:t>Emily Scott</w:t>
      </w:r>
      <w:r w:rsidR="00775AEA">
        <w:t>,</w:t>
      </w:r>
      <w:r w:rsidR="00775AEA" w:rsidRPr="00706138" w:rsidDel="00B253AA">
        <w:t xml:space="preserve"> </w:t>
      </w:r>
      <w:r w:rsidR="00D93A46">
        <w:t>Nick Verbanic</w:t>
      </w:r>
    </w:p>
    <w:p w14:paraId="58BDE301" w14:textId="77777777" w:rsidR="00775AEA" w:rsidRDefault="00775AEA" w:rsidP="004A1066">
      <w:pPr>
        <w:pStyle w:val="List1"/>
        <w:spacing w:after="0"/>
        <w:rPr>
          <w:color w:val="FF0000"/>
        </w:rPr>
      </w:pPr>
    </w:p>
    <w:p w14:paraId="039F5392" w14:textId="77777777" w:rsidR="00B21DA3" w:rsidRPr="00856771" w:rsidRDefault="00B21DA3" w:rsidP="00B21DA3">
      <w:pPr>
        <w:pStyle w:val="Heading3"/>
      </w:pPr>
      <w:bookmarkStart w:id="1" w:name="_Toc490651456"/>
      <w:r w:rsidRPr="00856771">
        <w:t>Illustrations</w:t>
      </w:r>
      <w:bookmarkEnd w:id="1"/>
    </w:p>
    <w:p w14:paraId="7E34EC98" w14:textId="6477E4F1" w:rsidR="00775AEA" w:rsidRDefault="00775AEA" w:rsidP="00775AEA">
      <w:pPr>
        <w:pStyle w:val="List1"/>
      </w:pPr>
      <w:r w:rsidRPr="00706138">
        <w:t>Craig Douglas</w:t>
      </w:r>
    </w:p>
    <w:p w14:paraId="6696CDC9" w14:textId="735A29F3" w:rsidR="009C7824" w:rsidRPr="00706138" w:rsidRDefault="009C7824" w:rsidP="009C7824">
      <w:r w:rsidRPr="00653672">
        <w:rPr>
          <w:noProof/>
        </w:rPr>
        <w:drawing>
          <wp:inline distT="0" distB="0" distL="0" distR="0" wp14:anchorId="32CC4EE4" wp14:editId="62FB5B0A">
            <wp:extent cx="1111250" cy="393700"/>
            <wp:effectExtent l="0" t="0" r="6350" b="0"/>
            <wp:docPr id="7" name="Picture 7" descr="Creative Commons License">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eative Commons License">
                      <a:hlinkClick r:id="rId9"/>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11250" cy="393700"/>
                    </a:xfrm>
                    <a:prstGeom prst="rect">
                      <a:avLst/>
                    </a:prstGeom>
                    <a:noFill/>
                    <a:ln>
                      <a:noFill/>
                    </a:ln>
                  </pic:spPr>
                </pic:pic>
              </a:graphicData>
            </a:graphic>
          </wp:inline>
        </w:drawing>
      </w:r>
      <w:r w:rsidRPr="00653672">
        <w:rPr>
          <w:i/>
          <w:iCs/>
        </w:rPr>
        <w:t>Carbon TIME</w:t>
      </w:r>
      <w:r w:rsidRPr="00653672">
        <w:t xml:space="preserve"> is licensed under a </w:t>
      </w:r>
      <w:hyperlink r:id="rId11" w:history="1">
        <w:r w:rsidRPr="00653672">
          <w:rPr>
            <w:rStyle w:val="Hyperlink"/>
          </w:rPr>
          <w:t>Creative Commons Attribution-NonCommercial-ShareAlike 4.0 International License</w:t>
        </w:r>
      </w:hyperlink>
      <w:r w:rsidRPr="00653672">
        <w:t xml:space="preserve">. You must give appropriate credit and indicate if any changes were made. You may do so in any reasonable manner, but not in any way that suggests the licensor endorses you or your use. You may not use the material for commercial purposes. If you remix, transform, or build upon the material, you must distribute your contributions under the same license as the original. As noted within the materials, some </w:t>
      </w:r>
      <w:r w:rsidRPr="00653672">
        <w:lastRenderedPageBreak/>
        <w:t>images, videos, and simulations may have different licensing, either more restrictive, or more open than the CC BY-NC-SA license.</w:t>
      </w:r>
    </w:p>
    <w:p w14:paraId="4F657915" w14:textId="77777777" w:rsidR="00775AEA" w:rsidRPr="00706138" w:rsidRDefault="00775AEA" w:rsidP="00775AEA">
      <w:r w:rsidRPr="00706138">
        <w:t xml:space="preserve">This research is supported in part by grants from the National Science Foundation: A Learning Progression-based System for Promoting Understanding of Carbon-transforming Processes (DRL 1020187) and Sustaining Responsive and Rigorous Teaching Based on </w:t>
      </w:r>
      <w:r w:rsidRPr="00706138">
        <w:rPr>
          <w:i/>
        </w:rPr>
        <w:t>Carbon TIME</w:t>
      </w:r>
      <w:r w:rsidRPr="00706138">
        <w:t xml:space="preserve"> (NSF 1440988). Any opinions, findings, and conclusions or recommendations expressed in this material are those of the author(s) and do not necessarily reflect the views of the National Science Foundation or the </w:t>
      </w:r>
      <w:r>
        <w:t>U</w:t>
      </w:r>
      <w:r w:rsidRPr="00706138">
        <w:t>nited States Department of Energy.</w:t>
      </w:r>
    </w:p>
    <w:p w14:paraId="603C23C3" w14:textId="02E2E9D5" w:rsidR="00775AEA" w:rsidRPr="00856771" w:rsidRDefault="00775AEA" w:rsidP="00775AEA">
      <w:r w:rsidRPr="00706138">
        <w:t xml:space="preserve">This unit is also available online at </w:t>
      </w:r>
      <w:hyperlink r:id="rId12" w:history="1">
        <w:r w:rsidRPr="00706138">
          <w:rPr>
            <w:rStyle w:val="Hyperlink"/>
          </w:rPr>
          <w:t>http://carbontime.bscs.org/</w:t>
        </w:r>
      </w:hyperlink>
      <w:r w:rsidRPr="00706138">
        <w:t xml:space="preserve">. Contact the MSU Environmental Literacy Program for more information: </w:t>
      </w:r>
      <w:hyperlink r:id="rId13" w:history="1">
        <w:r w:rsidRPr="00706138">
          <w:rPr>
            <w:rStyle w:val="Hyperlink"/>
          </w:rPr>
          <w:t>EnvLit@msu.edu</w:t>
        </w:r>
      </w:hyperlink>
      <w:r w:rsidRPr="00706138">
        <w:t>.</w:t>
      </w:r>
    </w:p>
    <w:p w14:paraId="15D08877" w14:textId="4406A03E" w:rsidR="00B21DA3" w:rsidRDefault="00B21DA3" w:rsidP="00B21DA3">
      <w:pPr>
        <w:pStyle w:val="Heading2"/>
      </w:pPr>
      <w:r>
        <w:rPr>
          <w:color w:val="FF0000"/>
        </w:rPr>
        <w:t>Tab 2</w:t>
      </w:r>
      <w:r w:rsidRPr="00DE4A92">
        <w:rPr>
          <w:color w:val="FF0000"/>
        </w:rPr>
        <w:t>:</w:t>
      </w:r>
      <w:r>
        <w:rPr>
          <w:color w:val="FF0000"/>
        </w:rPr>
        <w:t xml:space="preserve"> </w:t>
      </w:r>
      <w:r>
        <w:t>Overview</w:t>
      </w:r>
    </w:p>
    <w:bookmarkStart w:id="2" w:name="_Toc235692283"/>
    <w:p w14:paraId="730AA0B3" w14:textId="70F699DF" w:rsidR="00BE6D8C" w:rsidRDefault="00AA5D81" w:rsidP="00CD4B3F">
      <w:pPr>
        <w:pStyle w:val="standard"/>
      </w:pPr>
      <w:r>
        <w:rPr>
          <w:noProof/>
          <w:color w:val="FF0000"/>
        </w:rPr>
        <mc:AlternateContent>
          <mc:Choice Requires="wps">
            <w:drawing>
              <wp:anchor distT="0" distB="0" distL="114300" distR="114300" simplePos="0" relativeHeight="251667456" behindDoc="0" locked="0" layoutInCell="1" allowOverlap="1" wp14:anchorId="01D4758E" wp14:editId="5CE8D362">
                <wp:simplePos x="0" y="0"/>
                <wp:positionH relativeFrom="column">
                  <wp:posOffset>4784380</wp:posOffset>
                </wp:positionH>
                <wp:positionV relativeFrom="paragraph">
                  <wp:posOffset>22483</wp:posOffset>
                </wp:positionV>
                <wp:extent cx="1021080" cy="600075"/>
                <wp:effectExtent l="0" t="0" r="7620" b="9525"/>
                <wp:wrapSquare wrapText="bothSides"/>
                <wp:docPr id="2" name="Text Box 2"/>
                <wp:cNvGraphicFramePr/>
                <a:graphic xmlns:a="http://schemas.openxmlformats.org/drawingml/2006/main">
                  <a:graphicData uri="http://schemas.microsoft.com/office/word/2010/wordprocessingShape">
                    <wps:wsp>
                      <wps:cNvSpPr txBox="1"/>
                      <wps:spPr>
                        <a:xfrm>
                          <a:off x="0" y="0"/>
                          <a:ext cx="1021080" cy="600075"/>
                        </a:xfrm>
                        <a:prstGeom prst="rect">
                          <a:avLst/>
                        </a:prstGeom>
                        <a:solidFill>
                          <a:schemeClr val="lt1"/>
                        </a:solidFill>
                        <a:ln w="6350">
                          <a:solidFill>
                            <a:prstClr val="black"/>
                          </a:solidFill>
                        </a:ln>
                      </wps:spPr>
                      <wps:txbx>
                        <w:txbxContent>
                          <w:p w14:paraId="17F4C0E9" w14:textId="77777777" w:rsidR="002E1C05" w:rsidRDefault="002E1C05" w:rsidP="009E583A">
                            <w:r>
                              <w:t>Download PDF of Unit Overview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1D4758E" id="Text Box 2" o:spid="_x0000_s1027" type="#_x0000_t202" style="position:absolute;left:0;text-align:left;margin-left:376.7pt;margin-top:1.75pt;width:80.4pt;height:47.2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" fillcolor="white [3201]" strokeweight=".5pt">
                <v:textbox>
                  <w:txbxContent>
                    <w:p w14:paraId="17F4C0E9" w14:textId="77777777" w:rsidR="002E1C05" w:rsidRDefault="002E1C05" w:rsidP="009E583A">
                      <w:r>
                        <w:t>Download PDF of Unit Overview</w:t>
                      </w:r>
                    </w:p>
                  </w:txbxContent>
                </v:textbox>
                <w10:wrap type="square"/>
              </v:shape>
            </w:pict>
          </mc:Fallback>
        </mc:AlternateContent>
      </w:r>
      <w:r w:rsidR="00CD4B3F" w:rsidRPr="00CD4B3F">
        <w:t xml:space="preserve">The goal of the </w:t>
      </w:r>
      <w:r>
        <w:rPr>
          <w:i/>
        </w:rPr>
        <w:t>Human Energy Systems</w:t>
      </w:r>
      <w:r w:rsidR="00CD4B3F" w:rsidRPr="00CD4B3F">
        <w:t xml:space="preserve"> unit is to introduce students to </w:t>
      </w:r>
      <w:bookmarkEnd w:id="2"/>
      <w:r w:rsidR="00EE1E60">
        <w:t xml:space="preserve">carbon cycling </w:t>
      </w:r>
      <w:r>
        <w:t>at a global scale and the implications of human fossil fuel use for climate change</w:t>
      </w:r>
      <w:r w:rsidR="001975D4">
        <w:t xml:space="preserve">. </w:t>
      </w:r>
      <w:r w:rsidR="00ED789E">
        <w:t>Students</w:t>
      </w:r>
      <w:r w:rsidR="00BE6D8C">
        <w:t>:</w:t>
      </w:r>
    </w:p>
    <w:p w14:paraId="6AD8CCE3" w14:textId="16448B53" w:rsidR="00BE6D8C" w:rsidRDefault="003E14DC" w:rsidP="00BE6D8C">
      <w:pPr>
        <w:pStyle w:val="ListParagraph"/>
      </w:pPr>
      <w:r>
        <w:t>Investigate patterns of change in Earth systems (global temperatures, global sea levels, Arctic sea ice, atmospheric CO</w:t>
      </w:r>
      <w:r w:rsidRPr="003E14DC">
        <w:rPr>
          <w:vertAlign w:val="subscript"/>
        </w:rPr>
        <w:t>2</w:t>
      </w:r>
      <w:r>
        <w:t>) and use the Greenhouse Effect to explain how increases in greenhouse gas concentrations drive changes in other systems;</w:t>
      </w:r>
    </w:p>
    <w:p w14:paraId="1AADD3AE" w14:textId="3703958D" w:rsidR="00BE6D8C" w:rsidRDefault="003E14DC" w:rsidP="00BE6D8C">
      <w:pPr>
        <w:pStyle w:val="ListParagraph"/>
      </w:pPr>
      <w:r>
        <w:t>Explain how three key fluxes (photosynthesis, cellular respiration, combustion of fossil fuels) affect the atmospheric CO</w:t>
      </w:r>
      <w:r w:rsidRPr="003E14DC">
        <w:rPr>
          <w:vertAlign w:val="subscript"/>
        </w:rPr>
        <w:t>2</w:t>
      </w:r>
      <w:r>
        <w:t xml:space="preserve"> pool;</w:t>
      </w:r>
      <w:r w:rsidR="00414081">
        <w:t xml:space="preserve"> </w:t>
      </w:r>
    </w:p>
    <w:p w14:paraId="60A03C48" w14:textId="04633903" w:rsidR="00CD4B3F" w:rsidRDefault="003E14DC" w:rsidP="00BE6D8C">
      <w:pPr>
        <w:pStyle w:val="ListParagraph"/>
      </w:pPr>
      <w:r>
        <w:t>Explain how human actions affect CO</w:t>
      </w:r>
      <w:r w:rsidRPr="003E14DC">
        <w:rPr>
          <w:vertAlign w:val="subscript"/>
        </w:rPr>
        <w:t>2</w:t>
      </w:r>
      <w:r>
        <w:t xml:space="preserve"> fluxes; and</w:t>
      </w:r>
    </w:p>
    <w:p w14:paraId="1F8D2222" w14:textId="3ED8BB1C" w:rsidR="003E14DC" w:rsidRPr="00CD4B3F" w:rsidRDefault="003E14DC" w:rsidP="00BE6D8C">
      <w:pPr>
        <w:pStyle w:val="ListParagraph"/>
      </w:pPr>
      <w:r>
        <w:t>Predict effects of changes in human actions on the atmospheric CO</w:t>
      </w:r>
      <w:r w:rsidRPr="003E14DC">
        <w:rPr>
          <w:vertAlign w:val="subscript"/>
        </w:rPr>
        <w:t>2</w:t>
      </w:r>
      <w:r>
        <w:t xml:space="preserve"> pool.</w:t>
      </w:r>
    </w:p>
    <w:p w14:paraId="7C0FEAEF" w14:textId="1217059A" w:rsidR="009E583A" w:rsidRPr="009B6F08" w:rsidRDefault="000B5D12" w:rsidP="009E583A">
      <w:pPr>
        <w:pStyle w:val="Heading3"/>
        <w:rPr>
          <w:color w:val="FF0000"/>
        </w:rPr>
      </w:pPr>
      <w:r>
        <w:t>The</w:t>
      </w:r>
      <w:r w:rsidR="009E583A">
        <w:t xml:space="preserve"> Research Base </w:t>
      </w:r>
      <w:r w:rsidR="009E583A">
        <w:rPr>
          <w:color w:val="FF0000"/>
        </w:rPr>
        <w:t>(accordion)</w:t>
      </w:r>
    </w:p>
    <w:p w14:paraId="77EB527A" w14:textId="37F75633" w:rsidR="009E583A" w:rsidRDefault="009E583A" w:rsidP="009E583A">
      <w:pPr>
        <w:pStyle w:val="standard"/>
      </w:pPr>
      <w:r w:rsidRPr="009B6F08">
        <w:rPr>
          <w:b/>
        </w:rPr>
        <w:t xml:space="preserve">Carbon is the </w:t>
      </w:r>
      <w:r>
        <w:rPr>
          <w:b/>
        </w:rPr>
        <w:t>k</w:t>
      </w:r>
      <w:r w:rsidRPr="009B6F08">
        <w:rPr>
          <w:b/>
        </w:rPr>
        <w:t>ey!</w:t>
      </w:r>
      <w:r>
        <w:t xml:space="preserve"> </w:t>
      </w:r>
      <w:r w:rsidRPr="0061283A">
        <w:t xml:space="preserve">In </w:t>
      </w:r>
      <w:r>
        <w:t>the</w:t>
      </w:r>
      <w:r w:rsidRPr="0061283A">
        <w:t xml:space="preserve"> unit</w:t>
      </w:r>
      <w:r>
        <w:t>,</w:t>
      </w:r>
      <w:r w:rsidRPr="0061283A">
        <w:t xml:space="preserve"> students learn to tell the story of how matter and energy are transformed as the</w:t>
      </w:r>
      <w:r>
        <w:t>y move through</w:t>
      </w:r>
      <w:r w:rsidRPr="00DE424C">
        <w:rPr>
          <w:color w:val="FF0000"/>
        </w:rPr>
        <w:t xml:space="preserve"> </w:t>
      </w:r>
      <w:r w:rsidR="00B678DF">
        <w:rPr>
          <w:color w:val="000000" w:themeColor="text1"/>
        </w:rPr>
        <w:t>human energy systems</w:t>
      </w:r>
      <w:r>
        <w:t xml:space="preserve">. </w:t>
      </w:r>
      <w:r w:rsidRPr="0061283A">
        <w:t xml:space="preserve">A particularly powerful strategy for explaining how </w:t>
      </w:r>
      <w:r w:rsidR="003E14DC">
        <w:rPr>
          <w:color w:val="000000" w:themeColor="text1"/>
        </w:rPr>
        <w:t>Earth</w:t>
      </w:r>
      <w:r w:rsidR="008E5E80" w:rsidRPr="008E5E80">
        <w:rPr>
          <w:color w:val="000000" w:themeColor="text1"/>
        </w:rPr>
        <w:t xml:space="preserve"> </w:t>
      </w:r>
      <w:r>
        <w:t>systems</w:t>
      </w:r>
      <w:r w:rsidRPr="0061283A">
        <w:t xml:space="preserve"> transform matter and energy involves </w:t>
      </w:r>
      <w:r w:rsidRPr="0061283A">
        <w:rPr>
          <w:i/>
        </w:rPr>
        <w:t>tracing carbon atoms</w:t>
      </w:r>
      <w:r w:rsidRPr="0061283A">
        <w:t xml:space="preserve">. </w:t>
      </w:r>
      <w:r>
        <w:t xml:space="preserve"> For more information about the </w:t>
      </w:r>
      <w:r>
        <w:rPr>
          <w:i/>
        </w:rPr>
        <w:t>Next Generation Science Standards</w:t>
      </w:r>
      <w:r>
        <w:t xml:space="preserve"> </w:t>
      </w:r>
      <w:r w:rsidRPr="00BF4B62">
        <w:rPr>
          <w:b/>
        </w:rPr>
        <w:t>disciplinary core ideas</w:t>
      </w:r>
      <w:r>
        <w:t xml:space="preserve"> included in this unit see the sections on the </w:t>
      </w:r>
      <w:r w:rsidR="00BE6D8C">
        <w:t>Large Scale Four</w:t>
      </w:r>
      <w:r>
        <w:t xml:space="preserve"> Questions below and the </w:t>
      </w:r>
      <w:r w:rsidRPr="00C94FBB">
        <w:rPr>
          <w:color w:val="0432FF"/>
        </w:rPr>
        <w:t>Unit Goals.</w:t>
      </w:r>
    </w:p>
    <w:p w14:paraId="19C81765" w14:textId="1F55A901" w:rsidR="009E583A" w:rsidRPr="001D77AE" w:rsidRDefault="009E583A" w:rsidP="009E583A">
      <w:pPr>
        <w:pStyle w:val="standard"/>
      </w:pPr>
      <w:r>
        <w:rPr>
          <w:b/>
        </w:rPr>
        <w:t>Research base.</w:t>
      </w:r>
      <w:r>
        <w:t xml:space="preserve"> This unit is based on </w:t>
      </w:r>
      <w:r w:rsidRPr="00C94FBB">
        <w:rPr>
          <w:color w:val="00B050"/>
        </w:rPr>
        <w:t xml:space="preserve">learning progression research </w:t>
      </w:r>
      <w:r>
        <w:t xml:space="preserve">that describes the resources that students bring to learning about </w:t>
      </w:r>
      <w:r w:rsidR="004C4F77">
        <w:t xml:space="preserve">human energy systems </w:t>
      </w:r>
      <w:r>
        <w:t xml:space="preserve">and the barriers to understanding that they must overcome. It is organized around an </w:t>
      </w:r>
      <w:r w:rsidRPr="00C94FBB">
        <w:rPr>
          <w:color w:val="00B050"/>
        </w:rPr>
        <w:t>instructional model</w:t>
      </w:r>
      <w:r>
        <w:t xml:space="preserve"> that engages students in three-dimensional practices. </w:t>
      </w:r>
    </w:p>
    <w:p w14:paraId="2C3647F2" w14:textId="77777777" w:rsidR="009E583A" w:rsidRDefault="009E583A" w:rsidP="009E583A">
      <w:pPr>
        <w:pStyle w:val="Heading3"/>
      </w:pPr>
      <w:r>
        <w:t>Students’ Roles and Science P</w:t>
      </w:r>
      <w:r w:rsidRPr="0061283A">
        <w:t xml:space="preserve">ractices </w:t>
      </w:r>
      <w:r>
        <w:rPr>
          <w:color w:val="FF0000"/>
        </w:rPr>
        <w:t>(accordion)</w:t>
      </w:r>
    </w:p>
    <w:p w14:paraId="7970A71D" w14:textId="77777777" w:rsidR="00BE20AC" w:rsidRDefault="00BE20AC" w:rsidP="00BE20AC">
      <w:pPr>
        <w:pStyle w:val="standard"/>
      </w:pPr>
      <w:r>
        <w:rPr>
          <w:i/>
        </w:rPr>
        <w:t>Human Energy Systems</w:t>
      </w:r>
      <w:r>
        <w:t xml:space="preserve"> is the culminating unit in the </w:t>
      </w:r>
      <w:r>
        <w:rPr>
          <w:i/>
        </w:rPr>
        <w:t>Carbon TIME</w:t>
      </w:r>
      <w:r>
        <w:t xml:space="preserve"> sequence, focusing on global-scale phenomena: climate change and global carbon cycling</w:t>
      </w:r>
      <w:r w:rsidRPr="00610F8C">
        <w:t xml:space="preserve">. </w:t>
      </w:r>
      <w:r w:rsidRPr="00047025">
        <w:t xml:space="preserve">We recommend that teachers complete the </w:t>
      </w:r>
      <w:r w:rsidRPr="00047025">
        <w:rPr>
          <w:i/>
        </w:rPr>
        <w:t>Systems &amp; Scale</w:t>
      </w:r>
      <w:r>
        <w:rPr>
          <w:i/>
        </w:rPr>
        <w:t>, Plants,</w:t>
      </w:r>
      <w:r w:rsidRPr="00047025">
        <w:t xml:space="preserve"> and </w:t>
      </w:r>
      <w:r w:rsidRPr="00047025">
        <w:rPr>
          <w:i/>
        </w:rPr>
        <w:t>Ecosystems</w:t>
      </w:r>
      <w:r w:rsidRPr="00047025">
        <w:t xml:space="preserve"> </w:t>
      </w:r>
      <w:r>
        <w:t>u</w:t>
      </w:r>
      <w:r w:rsidRPr="00047025">
        <w:t xml:space="preserve">nits before the </w:t>
      </w:r>
      <w:r w:rsidRPr="00047025">
        <w:rPr>
          <w:i/>
        </w:rPr>
        <w:t>Human Energy Systems</w:t>
      </w:r>
      <w:r w:rsidRPr="00047025">
        <w:t xml:space="preserve"> </w:t>
      </w:r>
      <w:r>
        <w:t>u</w:t>
      </w:r>
      <w:r w:rsidRPr="00047025">
        <w:t>nit</w:t>
      </w:r>
      <w:r>
        <w:t xml:space="preserve"> if possible</w:t>
      </w:r>
      <w:r w:rsidRPr="00047025">
        <w:t xml:space="preserve">. The foundational knowledge introduced in these </w:t>
      </w:r>
      <w:r>
        <w:t>u</w:t>
      </w:r>
      <w:r w:rsidRPr="00047025">
        <w:t xml:space="preserve">nits helps prepare students to engage in conversations and activities that require a basic understanding of photosynthesis, cellular respiration, and combustion of fossil fuels (on a cellular or atomic-molecular scale) and apply these concepts to carbon cycling and energy flow (on a </w:t>
      </w:r>
      <w:r>
        <w:t>global</w:t>
      </w:r>
      <w:r w:rsidRPr="00047025">
        <w:t xml:space="preserve"> scale). It is through examining the pools and fluxes of carbon at a </w:t>
      </w:r>
      <w:r>
        <w:t>global</w:t>
      </w:r>
      <w:r w:rsidRPr="00047025">
        <w:t xml:space="preserve"> scale that students will be able to make connections between energy use, combustion of fossil fuels, carbon emissions, and climate change.</w:t>
      </w:r>
    </w:p>
    <w:p w14:paraId="21F0B3A6" w14:textId="21791997" w:rsidR="00BE20AC" w:rsidRPr="00047025" w:rsidRDefault="00BE20AC" w:rsidP="00BE20AC">
      <w:pPr>
        <w:pStyle w:val="standard"/>
      </w:pPr>
      <w:r w:rsidRPr="00610F8C">
        <w:t xml:space="preserve">The </w:t>
      </w:r>
      <w:r w:rsidRPr="003E14DC">
        <w:rPr>
          <w:color w:val="0432FF"/>
        </w:rPr>
        <w:t>Instructional Model</w:t>
      </w:r>
      <w:r w:rsidRPr="00610F8C">
        <w:t xml:space="preserve"> reflects the two phases of the unit. The first</w:t>
      </w:r>
      <w:r>
        <w:t xml:space="preserve"> phase</w:t>
      </w:r>
      <w:r w:rsidRPr="00610F8C">
        <w:t xml:space="preserve"> </w:t>
      </w:r>
      <w:r>
        <w:t xml:space="preserve">focuses on helping students to understand, analyze, and explain multiple phenomena associated with </w:t>
      </w:r>
      <w:r>
        <w:lastRenderedPageBreak/>
        <w:t>climate change (What is happening to the planet?).  T</w:t>
      </w:r>
      <w:r w:rsidRPr="00610F8C">
        <w:t xml:space="preserve">he second </w:t>
      </w:r>
      <w:r>
        <w:t xml:space="preserve">phase focuses on </w:t>
      </w:r>
      <w:r w:rsidRPr="00610F8C">
        <w:t>global carbon cycling</w:t>
      </w:r>
      <w:r w:rsidR="008B23F0">
        <w:t xml:space="preserve"> (What causes changes in CO</w:t>
      </w:r>
      <w:r w:rsidR="008B23F0" w:rsidRPr="00B03C10">
        <w:rPr>
          <w:vertAlign w:val="subscript"/>
        </w:rPr>
        <w:t>2</w:t>
      </w:r>
      <w:r w:rsidR="008B23F0">
        <w:t>?)</w:t>
      </w:r>
      <w:r w:rsidRPr="00610F8C">
        <w:t>.</w:t>
      </w:r>
      <w:r>
        <w:t xml:space="preserve">  In each phase students practice the roles of questioner, investigator, and explainer.</w:t>
      </w:r>
    </w:p>
    <w:p w14:paraId="76F40C37" w14:textId="33FEE3E3" w:rsidR="00BE20AC" w:rsidRDefault="00BE20AC" w:rsidP="00947E3C">
      <w:pPr>
        <w:pStyle w:val="Heading3"/>
      </w:pPr>
      <w:bookmarkStart w:id="3" w:name="_Toc534106747"/>
      <w:bookmarkStart w:id="4" w:name="_Toc534106963"/>
      <w:bookmarkStart w:id="5" w:name="_Toc534189940"/>
      <w:r>
        <w:t>Phase 1: What is happening to the planet? (climate change)</w:t>
      </w:r>
      <w:bookmarkEnd w:id="3"/>
      <w:bookmarkEnd w:id="4"/>
      <w:bookmarkEnd w:id="5"/>
      <w:r w:rsidR="00947E3C">
        <w:t xml:space="preserve"> </w:t>
      </w:r>
      <w:r w:rsidR="00947E3C">
        <w:rPr>
          <w:color w:val="FF0000"/>
        </w:rPr>
        <w:t>(accordion)</w:t>
      </w:r>
    </w:p>
    <w:p w14:paraId="1FA10D03" w14:textId="77777777" w:rsidR="00BE20AC" w:rsidRDefault="00BE20AC" w:rsidP="00BE20AC">
      <w:pPr>
        <w:pStyle w:val="standard"/>
      </w:pPr>
      <w:r>
        <w:t>In Lessons 1-3 students question, investigate, and explain four phenomena associated with climate change: Arctic sea ice, global sea levels, global average temperatures, and atmospheric CO</w:t>
      </w:r>
      <w:r w:rsidRPr="00B03C10">
        <w:rPr>
          <w:vertAlign w:val="subscript"/>
        </w:rPr>
        <w:t>2</w:t>
      </w:r>
      <w:r>
        <w:t xml:space="preserve"> concentrations.</w:t>
      </w:r>
    </w:p>
    <w:p w14:paraId="6EE82F70" w14:textId="04CB6A2F" w:rsidR="00BE20AC" w:rsidRDefault="00BE20AC" w:rsidP="00BE20AC">
      <w:pPr>
        <w:pStyle w:val="standard"/>
        <w:rPr>
          <w:rFonts w:cs="Arial"/>
          <w:szCs w:val="22"/>
        </w:rPr>
      </w:pPr>
      <w:r w:rsidRPr="001D3573">
        <w:rPr>
          <w:noProof/>
        </w:rPr>
        <w:drawing>
          <wp:anchor distT="0" distB="0" distL="114300" distR="114300" simplePos="0" relativeHeight="251712512" behindDoc="0" locked="0" layoutInCell="1" allowOverlap="1" wp14:anchorId="08290AC5" wp14:editId="5F9953A4">
            <wp:simplePos x="0" y="0"/>
            <wp:positionH relativeFrom="column">
              <wp:posOffset>1674728</wp:posOffset>
            </wp:positionH>
            <wp:positionV relativeFrom="paragraph">
              <wp:posOffset>145377</wp:posOffset>
            </wp:positionV>
            <wp:extent cx="4155541" cy="3116656"/>
            <wp:effectExtent l="12700" t="12700" r="10160" b="762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155541" cy="3116656"/>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Pr>
          <w:b/>
        </w:rPr>
        <w:t xml:space="preserve">Lesson 1: </w:t>
      </w:r>
      <w:r>
        <w:t>After taking the unit pretest, students begin by expressing their ideas and questions around a single phenomenon: Arctic sea ice.  They begin with ideas and questions about a single pair of images, comparing the extent of Arctic sea ice in 1979 and 2016.  They then investigate data on Arctic sea ice over multiple years, learning to make graphs that show two patterns: (a) the extent of ice varies unpredictably from one year to the next, and (b) there is a long-term trend toward reduced ice cover.</w:t>
      </w:r>
      <w:r w:rsidRPr="00281744">
        <w:rPr>
          <w:noProof/>
        </w:rPr>
        <w:t xml:space="preserve"> </w:t>
      </w:r>
    </w:p>
    <w:p w14:paraId="5C70C20A" w14:textId="0AB53324" w:rsidR="00BE20AC" w:rsidRDefault="00BE20AC" w:rsidP="00BE20AC">
      <w:r w:rsidRPr="00281744">
        <w:rPr>
          <w:noProof/>
        </w:rPr>
        <w:drawing>
          <wp:anchor distT="0" distB="0" distL="114300" distR="114300" simplePos="0" relativeHeight="251713536" behindDoc="0" locked="0" layoutInCell="1" allowOverlap="1" wp14:anchorId="66E0B8E7" wp14:editId="14363B93">
            <wp:simplePos x="0" y="0"/>
            <wp:positionH relativeFrom="column">
              <wp:posOffset>1311621</wp:posOffset>
            </wp:positionH>
            <wp:positionV relativeFrom="paragraph">
              <wp:posOffset>90912</wp:posOffset>
            </wp:positionV>
            <wp:extent cx="4581054" cy="2995930"/>
            <wp:effectExtent l="12700" t="12700" r="16510" b="1397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5873" t="16850" r="4054" b="4609"/>
                    <a:stretch/>
                  </pic:blipFill>
                  <pic:spPr bwMode="auto">
                    <a:xfrm>
                      <a:off x="0" y="0"/>
                      <a:ext cx="4581054" cy="299593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b/>
        </w:rPr>
        <w:t>Lesson 2:</w:t>
      </w:r>
      <w:r>
        <w:t xml:space="preserve">  Students investigate multiple representations of data about three other phenomena, comparing the representations to look for patterns in the data.  They end the lesson with four clear long-term trends:</w:t>
      </w:r>
    </w:p>
    <w:p w14:paraId="6CD0D844" w14:textId="77777777" w:rsidR="00BE20AC" w:rsidRDefault="00BE20AC" w:rsidP="00BE20AC">
      <w:pPr>
        <w:pStyle w:val="ListParagraph"/>
        <w:numPr>
          <w:ilvl w:val="0"/>
          <w:numId w:val="24"/>
        </w:numPr>
        <w:spacing w:after="0"/>
      </w:pPr>
      <w:r>
        <w:t>The extent of Arctic sea ice is decreasing</w:t>
      </w:r>
    </w:p>
    <w:p w14:paraId="2305925B" w14:textId="77777777" w:rsidR="00BE20AC" w:rsidRDefault="00BE20AC" w:rsidP="00BE20AC">
      <w:pPr>
        <w:pStyle w:val="ListParagraph"/>
        <w:numPr>
          <w:ilvl w:val="0"/>
          <w:numId w:val="24"/>
        </w:numPr>
        <w:spacing w:after="0"/>
      </w:pPr>
      <w:r>
        <w:lastRenderedPageBreak/>
        <w:t>Sea levels are rising</w:t>
      </w:r>
    </w:p>
    <w:p w14:paraId="27CC6508" w14:textId="77777777" w:rsidR="00BE20AC" w:rsidRDefault="00BE20AC" w:rsidP="00BE20AC">
      <w:pPr>
        <w:pStyle w:val="ListParagraph"/>
        <w:numPr>
          <w:ilvl w:val="0"/>
          <w:numId w:val="24"/>
        </w:numPr>
        <w:spacing w:after="0"/>
      </w:pPr>
      <w:r>
        <w:t>Global average temperatures are rising</w:t>
      </w:r>
    </w:p>
    <w:p w14:paraId="674CB1AE" w14:textId="77777777" w:rsidR="00BE20AC" w:rsidRDefault="00BE20AC" w:rsidP="00BE20AC">
      <w:pPr>
        <w:pStyle w:val="ListParagraph"/>
        <w:numPr>
          <w:ilvl w:val="0"/>
          <w:numId w:val="24"/>
        </w:numPr>
        <w:spacing w:after="80"/>
      </w:pPr>
      <w:r>
        <w:t>Global concentrations of CO</w:t>
      </w:r>
      <w:r w:rsidRPr="00B03C10">
        <w:rPr>
          <w:vertAlign w:val="subscript"/>
        </w:rPr>
        <w:t>2</w:t>
      </w:r>
      <w:r>
        <w:t xml:space="preserve"> are rising</w:t>
      </w:r>
    </w:p>
    <w:p w14:paraId="1458B7B0" w14:textId="73C1E0BC" w:rsidR="00BE20AC" w:rsidRDefault="00BE20AC" w:rsidP="008B23F0">
      <w:pPr>
        <w:pStyle w:val="standard"/>
      </w:pPr>
      <w:r>
        <w:rPr>
          <w:b/>
        </w:rPr>
        <w:t xml:space="preserve">Lesson 3: </w:t>
      </w:r>
      <w:r>
        <w:t>Students learn about the Greenhouse effect and use it to explain the connections among the long-term trends: Increasing CO</w:t>
      </w:r>
      <w:r w:rsidRPr="00B03C10">
        <w:rPr>
          <w:vertAlign w:val="subscript"/>
        </w:rPr>
        <w:t>2</w:t>
      </w:r>
      <w:r>
        <w:t xml:space="preserve"> levels are causing increases in global temperatures; the increasing temperatures are causing sea level to rise and ice to melt. </w:t>
      </w:r>
      <w:r w:rsidR="00A76B7F">
        <w:t>Thus,</w:t>
      </w:r>
      <w:r>
        <w:t xml:space="preserve"> atmospheric CO</w:t>
      </w:r>
      <w:r w:rsidRPr="00B03C10">
        <w:rPr>
          <w:vertAlign w:val="subscript"/>
        </w:rPr>
        <w:t>2</w:t>
      </w:r>
      <w:r>
        <w:t xml:space="preserve"> is the driver—the factor that causes change in the other variables.</w:t>
      </w:r>
      <w:r w:rsidR="008B23F0">
        <w:t xml:space="preserve"> </w:t>
      </w:r>
    </w:p>
    <w:tbl>
      <w:tblPr>
        <w:tblStyle w:val="TableGrid"/>
        <w:tblW w:w="0" w:type="auto"/>
        <w:tblLook w:val="04A0" w:firstRow="1" w:lastRow="0" w:firstColumn="1" w:lastColumn="0" w:noHBand="0" w:noVBand="1"/>
      </w:tblPr>
      <w:tblGrid>
        <w:gridCol w:w="4694"/>
        <w:gridCol w:w="4656"/>
      </w:tblGrid>
      <w:tr w:rsidR="00BE20AC" w14:paraId="7CAAE707" w14:textId="77777777" w:rsidTr="00BE20AC">
        <w:tc>
          <w:tcPr>
            <w:tcW w:w="4675" w:type="dxa"/>
          </w:tcPr>
          <w:p w14:paraId="2A8B9E3A" w14:textId="77777777" w:rsidR="00BE20AC" w:rsidRDefault="00BE20AC" w:rsidP="00BE20AC">
            <w:r w:rsidRPr="00281744">
              <w:rPr>
                <w:noProof/>
              </w:rPr>
              <w:drawing>
                <wp:inline distT="0" distB="0" distL="0" distR="0" wp14:anchorId="7E20EE39" wp14:editId="505FF0A6">
                  <wp:extent cx="2987078" cy="2240309"/>
                  <wp:effectExtent l="12700" t="12700" r="1016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09109" cy="2256832"/>
                          </a:xfrm>
                          <a:prstGeom prst="rect">
                            <a:avLst/>
                          </a:prstGeom>
                          <a:ln>
                            <a:solidFill>
                              <a:schemeClr val="tx1"/>
                            </a:solidFill>
                          </a:ln>
                        </pic:spPr>
                      </pic:pic>
                    </a:graphicData>
                  </a:graphic>
                </wp:inline>
              </w:drawing>
            </w:r>
          </w:p>
        </w:tc>
        <w:tc>
          <w:tcPr>
            <w:tcW w:w="4675" w:type="dxa"/>
          </w:tcPr>
          <w:p w14:paraId="4941CEE4" w14:textId="77777777" w:rsidR="00BE20AC" w:rsidRDefault="00BE20AC" w:rsidP="00BE20AC">
            <w:r w:rsidRPr="00281744">
              <w:rPr>
                <w:noProof/>
              </w:rPr>
              <w:drawing>
                <wp:inline distT="0" distB="0" distL="0" distR="0" wp14:anchorId="0B9FF889" wp14:editId="130E4649">
                  <wp:extent cx="2960484" cy="2220363"/>
                  <wp:effectExtent l="12700" t="12700" r="11430" b="152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75660" cy="2231745"/>
                          </a:xfrm>
                          <a:prstGeom prst="rect">
                            <a:avLst/>
                          </a:prstGeom>
                          <a:ln>
                            <a:solidFill>
                              <a:schemeClr val="tx1"/>
                            </a:solidFill>
                          </a:ln>
                        </pic:spPr>
                      </pic:pic>
                    </a:graphicData>
                  </a:graphic>
                </wp:inline>
              </w:drawing>
            </w:r>
          </w:p>
        </w:tc>
      </w:tr>
    </w:tbl>
    <w:p w14:paraId="436DEE74" w14:textId="77777777" w:rsidR="00BE20AC" w:rsidRDefault="00BE20AC" w:rsidP="00BE20AC"/>
    <w:p w14:paraId="6B61BC2B" w14:textId="4BA55BB5" w:rsidR="00BE20AC" w:rsidRDefault="00BE20AC" w:rsidP="00947E3C">
      <w:pPr>
        <w:pStyle w:val="Heading3"/>
      </w:pPr>
      <w:bookmarkStart w:id="6" w:name="_Toc534106748"/>
      <w:bookmarkStart w:id="7" w:name="_Toc534106964"/>
      <w:bookmarkStart w:id="8" w:name="_Toc534189941"/>
      <w:r>
        <w:t>Phase 2: What causes changes in CO</w:t>
      </w:r>
      <w:r w:rsidRPr="00B03C10">
        <w:rPr>
          <w:vertAlign w:val="subscript"/>
        </w:rPr>
        <w:t>2</w:t>
      </w:r>
      <w:r>
        <w:t>? (global carbon cycling)</w:t>
      </w:r>
      <w:bookmarkEnd w:id="6"/>
      <w:bookmarkEnd w:id="7"/>
      <w:bookmarkEnd w:id="8"/>
      <w:r w:rsidR="00947E3C">
        <w:t xml:space="preserve"> </w:t>
      </w:r>
      <w:r w:rsidR="00947E3C">
        <w:rPr>
          <w:color w:val="FF0000"/>
        </w:rPr>
        <w:t>(accordion)</w:t>
      </w:r>
    </w:p>
    <w:p w14:paraId="0C9CDB3B" w14:textId="77777777" w:rsidR="00BE20AC" w:rsidRDefault="00BE20AC" w:rsidP="00BE20AC">
      <w:pPr>
        <w:pStyle w:val="standard"/>
      </w:pPr>
      <w:r>
        <w:t>In the second half of the unit students investigate and explain “what drives the driver”—what is causing changes in atmospheric CO</w:t>
      </w:r>
      <w:r w:rsidRPr="00B03C10">
        <w:rPr>
          <w:vertAlign w:val="subscript"/>
        </w:rPr>
        <w:t>2</w:t>
      </w:r>
      <w:r>
        <w:t xml:space="preserve"> levels.  </w:t>
      </w:r>
    </w:p>
    <w:p w14:paraId="7569A436" w14:textId="0406E4C1" w:rsidR="00705620" w:rsidRPr="00800B03" w:rsidRDefault="00BE20AC" w:rsidP="00705620">
      <w:pPr>
        <w:pStyle w:val="standard"/>
      </w:pPr>
      <w:r>
        <w:rPr>
          <w:b/>
        </w:rPr>
        <w:t xml:space="preserve">Lesson 4: </w:t>
      </w:r>
      <w:r>
        <w:t>Students begin by sharing questions and hypotheses and make predictions about how reducing fossil fuel use will affect atmospheric CO</w:t>
      </w:r>
      <w:r w:rsidRPr="00B03C10">
        <w:rPr>
          <w:vertAlign w:val="subscript"/>
        </w:rPr>
        <w:t>2</w:t>
      </w:r>
      <w:r>
        <w:t xml:space="preserve"> using the Big Ideas Probe.  </w:t>
      </w:r>
      <w:r w:rsidR="00705620" w:rsidRPr="0061283A">
        <w:t xml:space="preserve">Students figure out how to answer the driving question by tracing carbon-containing molecules through a series of movements and chemical changes </w:t>
      </w:r>
      <w:r w:rsidR="00705620">
        <w:t>as they travel through different matter pools in Earth systems</w:t>
      </w:r>
      <w:r w:rsidR="00705620" w:rsidRPr="008E5E80">
        <w:rPr>
          <w:color w:val="000000" w:themeColor="text1"/>
        </w:rPr>
        <w:t>.</w:t>
      </w:r>
      <w:r w:rsidR="00705620">
        <w:rPr>
          <w:color w:val="FF0000"/>
        </w:rPr>
        <w:t xml:space="preserve"> </w:t>
      </w:r>
      <w:r w:rsidR="00705620" w:rsidRPr="0061283A">
        <w:t xml:space="preserve">At each stage in these processes they answer </w:t>
      </w:r>
      <w:r w:rsidR="00705620">
        <w:rPr>
          <w:color w:val="00B050"/>
        </w:rPr>
        <w:t>Four</w:t>
      </w:r>
      <w:r w:rsidR="00705620" w:rsidRPr="00C94FBB">
        <w:rPr>
          <w:color w:val="00B050"/>
        </w:rPr>
        <w:t xml:space="preserve"> Questions</w:t>
      </w:r>
      <w:r w:rsidR="00705620" w:rsidRPr="0061283A">
        <w:t xml:space="preserve"> about what is </w:t>
      </w:r>
      <w:r w:rsidR="00705620" w:rsidRPr="00800B03">
        <w:t xml:space="preserve">happening: The </w:t>
      </w:r>
      <w:r w:rsidR="00705620">
        <w:rPr>
          <w:i/>
        </w:rPr>
        <w:t>Carbon Pools</w:t>
      </w:r>
      <w:r w:rsidR="00705620" w:rsidRPr="00BF4B62">
        <w:rPr>
          <w:i/>
        </w:rPr>
        <w:t xml:space="preserve"> Question, the </w:t>
      </w:r>
      <w:r w:rsidR="00705620">
        <w:rPr>
          <w:i/>
        </w:rPr>
        <w:t>Carbon Cycling</w:t>
      </w:r>
      <w:r w:rsidR="00705620" w:rsidRPr="00BF4B62">
        <w:rPr>
          <w:i/>
        </w:rPr>
        <w:t xml:space="preserve"> Question</w:t>
      </w:r>
      <w:r w:rsidR="00705620">
        <w:rPr>
          <w:i/>
        </w:rPr>
        <w:t xml:space="preserve">, </w:t>
      </w:r>
      <w:r w:rsidR="00705620" w:rsidRPr="00EB1D2C">
        <w:t>the</w:t>
      </w:r>
      <w:r w:rsidR="00705620">
        <w:rPr>
          <w:i/>
        </w:rPr>
        <w:t xml:space="preserve"> Energy Flow Question</w:t>
      </w:r>
      <w:r w:rsidR="00705620" w:rsidRPr="00BF4B62">
        <w:rPr>
          <w:i/>
        </w:rPr>
        <w:t xml:space="preserve">, </w:t>
      </w:r>
      <w:r w:rsidR="00705620" w:rsidRPr="00FA7F6D">
        <w:t>and the</w:t>
      </w:r>
      <w:r w:rsidR="00705620" w:rsidRPr="00BF4B62">
        <w:rPr>
          <w:i/>
        </w:rPr>
        <w:t xml:space="preserve"> </w:t>
      </w:r>
      <w:r w:rsidR="00705620">
        <w:rPr>
          <w:i/>
        </w:rPr>
        <w:t>Stability and</w:t>
      </w:r>
      <w:r w:rsidR="00705620" w:rsidRPr="00BF4B62">
        <w:rPr>
          <w:i/>
        </w:rPr>
        <w:t xml:space="preserve"> Change Question.</w:t>
      </w:r>
      <w:r w:rsidR="00705620" w:rsidRPr="00800B03">
        <w:t xml:space="preserve"> </w:t>
      </w:r>
    </w:p>
    <w:p w14:paraId="70CDB46F" w14:textId="77777777" w:rsidR="00705620" w:rsidRDefault="00705620" w:rsidP="00705620">
      <w:pPr>
        <w:pStyle w:val="standard"/>
      </w:pPr>
      <w:r w:rsidRPr="00800B03">
        <w:t>Note that, i</w:t>
      </w:r>
      <w:r>
        <w:t xml:space="preserve">n </w:t>
      </w:r>
      <w:r w:rsidRPr="00C82803">
        <w:rPr>
          <w:i/>
        </w:rPr>
        <w:t>Carbon TIME</w:t>
      </w:r>
      <w:r>
        <w:t xml:space="preserve">, </w:t>
      </w:r>
      <w:r>
        <w:rPr>
          <w:i/>
        </w:rPr>
        <w:t xml:space="preserve">NGSS </w:t>
      </w:r>
      <w:r w:rsidRPr="00BF4B62">
        <w:rPr>
          <w:b/>
        </w:rPr>
        <w:t>crosscutting concepts</w:t>
      </w:r>
      <w:r w:rsidRPr="00800B03">
        <w:t xml:space="preserve"> serve as the “rules of grammar</w:t>
      </w:r>
      <w:r>
        <w:t xml:space="preserve">” for producing a scientific performance. With respect to </w:t>
      </w:r>
      <w:r w:rsidRPr="00921894">
        <w:rPr>
          <w:color w:val="000000" w:themeColor="text1"/>
        </w:rPr>
        <w:t>bread molding</w:t>
      </w:r>
      <w:r>
        <w:rPr>
          <w:color w:val="000000" w:themeColor="text1"/>
        </w:rPr>
        <w:t xml:space="preserve">, </w:t>
      </w:r>
      <w:r>
        <w:t>high quality explanations should attend to the following rules that are implied by crosscutting concepts. Explanations should attend to:</w:t>
      </w:r>
    </w:p>
    <w:p w14:paraId="1E8FFA3E" w14:textId="77777777" w:rsidR="00705620" w:rsidRDefault="00705620" w:rsidP="00705620">
      <w:pPr>
        <w:pStyle w:val="ListParagraph"/>
        <w:numPr>
          <w:ilvl w:val="0"/>
          <w:numId w:val="3"/>
        </w:numPr>
        <w:spacing w:after="0"/>
      </w:pPr>
      <w:r w:rsidRPr="00BF4B62">
        <w:rPr>
          <w:i/>
        </w:rPr>
        <w:t xml:space="preserve">Scale </w:t>
      </w:r>
      <w:r>
        <w:t>by explaining events and phenomena at the appropriate scale (see more in the structure and function bullets below).</w:t>
      </w:r>
    </w:p>
    <w:p w14:paraId="147FD001" w14:textId="77777777" w:rsidR="00705620" w:rsidRDefault="00705620" w:rsidP="00705620">
      <w:pPr>
        <w:pStyle w:val="ListParagraph"/>
        <w:numPr>
          <w:ilvl w:val="0"/>
          <w:numId w:val="3"/>
        </w:numPr>
        <w:spacing w:after="0"/>
      </w:pPr>
      <w:r w:rsidRPr="00BF4B62">
        <w:rPr>
          <w:i/>
        </w:rPr>
        <w:t>Systems and system models and energy and matter</w:t>
      </w:r>
      <w:r>
        <w:t xml:space="preserve"> by following rules for tracing matter and energy through systems and system models. For example, neither energy nor matter should be created or destroyed as it moves into, through, or out of a system. </w:t>
      </w:r>
    </w:p>
    <w:p w14:paraId="065B61AD" w14:textId="77777777" w:rsidR="00705620" w:rsidRDefault="00705620" w:rsidP="00705620">
      <w:pPr>
        <w:pStyle w:val="ListParagraph"/>
        <w:numPr>
          <w:ilvl w:val="0"/>
          <w:numId w:val="3"/>
        </w:numPr>
        <w:spacing w:after="0"/>
      </w:pPr>
      <w:r w:rsidRPr="00BF4B62">
        <w:rPr>
          <w:i/>
        </w:rPr>
        <w:t>Structure and function</w:t>
      </w:r>
      <w:r>
        <w:rPr>
          <w:b/>
        </w:rPr>
        <w:t xml:space="preserve"> </w:t>
      </w:r>
      <w:r>
        <w:t xml:space="preserve">by linking structures and functions in explanations at each scale. </w:t>
      </w:r>
    </w:p>
    <w:p w14:paraId="7ABEDCDF" w14:textId="77777777" w:rsidR="00705620" w:rsidRDefault="00705620" w:rsidP="00705620">
      <w:pPr>
        <w:pStyle w:val="ListParagraph"/>
        <w:numPr>
          <w:ilvl w:val="1"/>
          <w:numId w:val="3"/>
        </w:numPr>
        <w:spacing w:after="0"/>
      </w:pPr>
      <w:r>
        <w:t>Global scale (tracing fluxes of carbon and energy through different global carbon pools)</w:t>
      </w:r>
    </w:p>
    <w:p w14:paraId="072C4B9B" w14:textId="77777777" w:rsidR="00705620" w:rsidRPr="001A7C08" w:rsidRDefault="00705620" w:rsidP="00705620">
      <w:pPr>
        <w:pStyle w:val="ListParagraph"/>
        <w:numPr>
          <w:ilvl w:val="1"/>
          <w:numId w:val="3"/>
        </w:numPr>
        <w:spacing w:after="0"/>
      </w:pPr>
      <w:r>
        <w:t xml:space="preserve">Macroscopic scale (tracing matter and energy through </w:t>
      </w:r>
      <w:r w:rsidRPr="001A7C08">
        <w:rPr>
          <w:color w:val="000000"/>
        </w:rPr>
        <w:t>processes occurring in</w:t>
      </w:r>
      <w:r>
        <w:rPr>
          <w:color w:val="000000"/>
        </w:rPr>
        <w:t>side plants, animals, and decomposers)</w:t>
      </w:r>
    </w:p>
    <w:p w14:paraId="495D1EB3" w14:textId="77777777" w:rsidR="00705620" w:rsidRPr="00C82803" w:rsidRDefault="00705620" w:rsidP="00705620">
      <w:pPr>
        <w:pStyle w:val="ListParagraph"/>
        <w:numPr>
          <w:ilvl w:val="1"/>
          <w:numId w:val="3"/>
        </w:numPr>
        <w:rPr>
          <w:b/>
        </w:rPr>
      </w:pPr>
      <w:r>
        <w:lastRenderedPageBreak/>
        <w:t>Atomic-molecular scale (tracing matter and energy through chemical processes—</w:t>
      </w:r>
      <w:r w:rsidRPr="00C147C9">
        <w:rPr>
          <w:color w:val="000000" w:themeColor="text1"/>
        </w:rPr>
        <w:t>digestion, cellular respiration, and biosynthesis</w:t>
      </w:r>
      <w:r>
        <w:t xml:space="preserve">—involving molecules with different structures and properties) </w:t>
      </w:r>
    </w:p>
    <w:p w14:paraId="4091D795" w14:textId="68134484" w:rsidR="00BE20AC" w:rsidRPr="00047025" w:rsidRDefault="00705620" w:rsidP="00BE20AC">
      <w:pPr>
        <w:pStyle w:val="standard"/>
      </w:pPr>
      <w:r w:rsidRPr="00705620">
        <w:rPr>
          <w:noProof/>
        </w:rPr>
        <w:drawing>
          <wp:anchor distT="0" distB="0" distL="114300" distR="114300" simplePos="0" relativeHeight="251714560" behindDoc="0" locked="0" layoutInCell="1" allowOverlap="1" wp14:anchorId="29B01A7D" wp14:editId="0ADBE9EC">
            <wp:simplePos x="0" y="0"/>
            <wp:positionH relativeFrom="column">
              <wp:posOffset>1753235</wp:posOffset>
            </wp:positionH>
            <wp:positionV relativeFrom="paragraph">
              <wp:posOffset>93086</wp:posOffset>
            </wp:positionV>
            <wp:extent cx="3890865" cy="2918149"/>
            <wp:effectExtent l="12700" t="12700" r="8255" b="15875"/>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890865" cy="2918149"/>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BE20AC" w:rsidRPr="00047025">
        <w:t xml:space="preserve">In particular, students should learn to answer the </w:t>
      </w:r>
      <w:r>
        <w:t xml:space="preserve">Four </w:t>
      </w:r>
      <w:r w:rsidR="00BE20AC">
        <w:t>Question</w:t>
      </w:r>
      <w:r>
        <w:t>s</w:t>
      </w:r>
      <w:r w:rsidR="00BE20AC" w:rsidRPr="00047025">
        <w:t xml:space="preserve"> in three important contexts: </w:t>
      </w:r>
    </w:p>
    <w:p w14:paraId="36083A22" w14:textId="77777777" w:rsidR="00BE20AC" w:rsidRPr="00047025" w:rsidRDefault="00BE20AC" w:rsidP="00BE20AC">
      <w:pPr>
        <w:numPr>
          <w:ilvl w:val="0"/>
          <w:numId w:val="23"/>
        </w:numPr>
        <w:spacing w:after="0"/>
      </w:pPr>
      <w:r w:rsidRPr="00047025">
        <w:t>At the macroscopic scale, they relate our economic activities and lifestyle choices to carbon-transforming processes, especially combustion of fossil fuels. Students should understand both activities that directly use fossil fuels (such as driving a car) and activities that indirectly use fossil fuels (such as using electrical appliances or buying products that require fossil fuels for manufacture and transportation).</w:t>
      </w:r>
    </w:p>
    <w:p w14:paraId="74AAFD5F" w14:textId="77777777" w:rsidR="00BE20AC" w:rsidRPr="00047025" w:rsidRDefault="00BE20AC" w:rsidP="00BE20AC">
      <w:pPr>
        <w:numPr>
          <w:ilvl w:val="0"/>
          <w:numId w:val="23"/>
        </w:numPr>
        <w:spacing w:after="0"/>
      </w:pPr>
      <w:r w:rsidRPr="00047025">
        <w:t>Relating local systems, actions, and choices to global effects and outcomes, particularly increasing concentrations of carbon dioxide in the atmosphere.</w:t>
      </w:r>
    </w:p>
    <w:p w14:paraId="5EC7093D" w14:textId="77777777" w:rsidR="00BE20AC" w:rsidRPr="00047025" w:rsidRDefault="00BE20AC" w:rsidP="00BE20AC">
      <w:pPr>
        <w:numPr>
          <w:ilvl w:val="0"/>
          <w:numId w:val="23"/>
        </w:numPr>
        <w:spacing w:after="80"/>
      </w:pPr>
      <w:r w:rsidRPr="00047025">
        <w:t xml:space="preserve">Relating changes in global carbon pools (the atmosphere, biomass, soil organic carbon, and organic carbon in fossil fuels) to the balance of </w:t>
      </w:r>
      <w:r>
        <w:t>fluxes</w:t>
      </w:r>
      <w:r w:rsidRPr="00047025">
        <w:t xml:space="preserve"> of carbon between these pools.</w:t>
      </w:r>
    </w:p>
    <w:p w14:paraId="4D0FF5FA" w14:textId="77777777" w:rsidR="00BE20AC" w:rsidRDefault="00BE20AC" w:rsidP="00BE20AC">
      <w:pPr>
        <w:pStyle w:val="standard"/>
      </w:pPr>
      <w:r>
        <w:t>Students use three different kinds of pool-and-flux models to explain both the annual cycle and the long-term trend in CO</w:t>
      </w:r>
      <w:r w:rsidRPr="00B03C10">
        <w:rPr>
          <w:vertAlign w:val="subscript"/>
        </w:rPr>
        <w:t>2</w:t>
      </w:r>
      <w:r>
        <w:t xml:space="preserve"> concentrations:</w:t>
      </w:r>
    </w:p>
    <w:p w14:paraId="785C4D03" w14:textId="77777777" w:rsidR="00BE20AC" w:rsidRDefault="00BE20AC" w:rsidP="00BE20AC">
      <w:pPr>
        <w:pStyle w:val="ListParagraph"/>
        <w:numPr>
          <w:ilvl w:val="0"/>
          <w:numId w:val="25"/>
        </w:numPr>
        <w:spacing w:after="0"/>
      </w:pPr>
      <w:r>
        <w:t>The Tiny World Game (Activity 4.3) is a hands-on activity in which students move counters to investigate the effect of different balances among photosynthesis, cellular respiration, and combustion fluxes on atmospheric, environmental organic carbon, and fossil fuel pools.</w:t>
      </w:r>
    </w:p>
    <w:p w14:paraId="03A3CA59" w14:textId="6EFD4B14" w:rsidR="00BE20AC" w:rsidRDefault="00BE20AC" w:rsidP="00F641FB">
      <w:pPr>
        <w:pStyle w:val="ListParagraph"/>
        <w:numPr>
          <w:ilvl w:val="0"/>
          <w:numId w:val="25"/>
        </w:numPr>
        <w:spacing w:after="0"/>
      </w:pPr>
      <w:r>
        <w:t>The Global Carbon Model (Activity 4.4) is an online model that students can manipulate to predict how different changes in carbon fluxes will affect carbon pools.</w:t>
      </w:r>
      <w:r w:rsidR="00F641FB">
        <w:t xml:space="preserve"> </w:t>
      </w:r>
    </w:p>
    <w:tbl>
      <w:tblPr>
        <w:tblStyle w:val="TableGrid"/>
        <w:tblW w:w="0" w:type="auto"/>
        <w:tblLook w:val="04A0" w:firstRow="1" w:lastRow="0" w:firstColumn="1" w:lastColumn="0" w:noHBand="0" w:noVBand="1"/>
      </w:tblPr>
      <w:tblGrid>
        <w:gridCol w:w="4457"/>
        <w:gridCol w:w="4893"/>
      </w:tblGrid>
      <w:tr w:rsidR="00F641FB" w14:paraId="4C4E0612" w14:textId="77777777" w:rsidTr="00F641FB">
        <w:tc>
          <w:tcPr>
            <w:tcW w:w="4675" w:type="dxa"/>
            <w:vAlign w:val="center"/>
          </w:tcPr>
          <w:p w14:paraId="060CCF94" w14:textId="3C2D27EB" w:rsidR="00F641FB" w:rsidRDefault="00F641FB" w:rsidP="00F641FB">
            <w:pPr>
              <w:jc w:val="center"/>
            </w:pPr>
            <w:r w:rsidRPr="00F641FB">
              <w:rPr>
                <w:noProof/>
              </w:rPr>
              <w:drawing>
                <wp:inline distT="0" distB="0" distL="0" distR="0" wp14:anchorId="2B612A4E" wp14:editId="666B9239">
                  <wp:extent cx="2705877" cy="170707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38786" cy="1727833"/>
                          </a:xfrm>
                          <a:prstGeom prst="rect">
                            <a:avLst/>
                          </a:prstGeom>
                        </pic:spPr>
                      </pic:pic>
                    </a:graphicData>
                  </a:graphic>
                </wp:inline>
              </w:drawing>
            </w:r>
          </w:p>
        </w:tc>
        <w:tc>
          <w:tcPr>
            <w:tcW w:w="4675" w:type="dxa"/>
            <w:vAlign w:val="center"/>
          </w:tcPr>
          <w:p w14:paraId="34842361" w14:textId="6362EE60" w:rsidR="00F641FB" w:rsidRDefault="00F641FB" w:rsidP="00F641FB">
            <w:pPr>
              <w:jc w:val="center"/>
            </w:pPr>
            <w:r w:rsidRPr="00F641FB">
              <w:rPr>
                <w:noProof/>
              </w:rPr>
              <w:drawing>
                <wp:inline distT="0" distB="0" distL="0" distR="0" wp14:anchorId="655FC572" wp14:editId="65AD7352">
                  <wp:extent cx="2979829" cy="1632857"/>
                  <wp:effectExtent l="0" t="0" r="5080" b="5715"/>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0"/>
                          <a:stretch>
                            <a:fillRect/>
                          </a:stretch>
                        </pic:blipFill>
                        <pic:spPr>
                          <a:xfrm>
                            <a:off x="0" y="0"/>
                            <a:ext cx="3006349" cy="1647389"/>
                          </a:xfrm>
                          <a:prstGeom prst="rect">
                            <a:avLst/>
                          </a:prstGeom>
                        </pic:spPr>
                      </pic:pic>
                    </a:graphicData>
                  </a:graphic>
                </wp:inline>
              </w:drawing>
            </w:r>
          </w:p>
        </w:tc>
      </w:tr>
    </w:tbl>
    <w:p w14:paraId="6A533B4C" w14:textId="77777777" w:rsidR="00F641FB" w:rsidRDefault="00F641FB" w:rsidP="00F641FB"/>
    <w:p w14:paraId="17E89EF0" w14:textId="77777777" w:rsidR="00F641FB" w:rsidRDefault="00F641FB" w:rsidP="00F641FB">
      <w:pPr>
        <w:pStyle w:val="standard"/>
        <w:numPr>
          <w:ilvl w:val="0"/>
          <w:numId w:val="26"/>
        </w:numPr>
        <w:ind w:left="720"/>
      </w:pPr>
      <w:r>
        <w:t>The Global Carbon Cycling Diagram (Optional Activity 4.5) adds the oceans as another carbon pool.  Students make predictions that include carbon fluxes into and out of the oceans using the diagram.</w:t>
      </w:r>
    </w:p>
    <w:p w14:paraId="19540DF9" w14:textId="7076B7F0" w:rsidR="00F641FB" w:rsidRDefault="00F641FB" w:rsidP="00F641FB">
      <w:r w:rsidRPr="00F641FB">
        <w:rPr>
          <w:noProof/>
        </w:rPr>
        <w:drawing>
          <wp:inline distT="0" distB="0" distL="0" distR="0" wp14:anchorId="157B77DD" wp14:editId="2A49DE36">
            <wp:extent cx="5943600" cy="3366135"/>
            <wp:effectExtent l="12700" t="12700" r="12700" b="12065"/>
            <wp:docPr id="27" name="Content Placeholder 4">
              <a:extLst xmlns:a="http://schemas.openxmlformats.org/drawingml/2006/main">
                <a:ext uri="{FF2B5EF4-FFF2-40B4-BE49-F238E27FC236}">
                  <a16:creationId xmlns:a16="http://schemas.microsoft.com/office/drawing/2014/main" id="{8F6F9F9B-2C95-DE4C-BE9B-368946CAFB2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8F6F9F9B-2C95-DE4C-BE9B-368946CAFB22}"/>
                        </a:ext>
                      </a:extLst>
                    </pic:cNvPr>
                    <pic:cNvPicPr>
                      <a:picLocks noGrp="1" noChangeAspect="1"/>
                    </pic:cNvPicPr>
                  </pic:nvPicPr>
                  <pic:blipFill>
                    <a:blip r:embed="rId21"/>
                    <a:stretch>
                      <a:fillRect/>
                    </a:stretch>
                  </pic:blipFill>
                  <pic:spPr>
                    <a:xfrm>
                      <a:off x="0" y="0"/>
                      <a:ext cx="5943600" cy="3366135"/>
                    </a:xfrm>
                    <a:prstGeom prst="rect">
                      <a:avLst/>
                    </a:prstGeom>
                    <a:ln>
                      <a:solidFill>
                        <a:schemeClr val="tx1"/>
                      </a:solidFill>
                    </a:ln>
                  </pic:spPr>
                </pic:pic>
              </a:graphicData>
            </a:graphic>
          </wp:inline>
        </w:drawing>
      </w:r>
    </w:p>
    <w:p w14:paraId="4F39CFCB" w14:textId="5226104A" w:rsidR="00BE20AC" w:rsidRDefault="00BE20AC" w:rsidP="00BE20AC">
      <w:pPr>
        <w:pStyle w:val="standard"/>
      </w:pPr>
      <w:r>
        <w:rPr>
          <w:b/>
        </w:rPr>
        <w:t>Lesson 5:</w:t>
      </w:r>
      <w:r>
        <w:t xml:space="preserve"> Students learn from Lesson 4 that combustion of fossil fuels is the unbalanced flux that drives the continuing increase in atmospheric CO</w:t>
      </w:r>
      <w:r w:rsidRPr="00B03C10">
        <w:rPr>
          <w:vertAlign w:val="subscript"/>
        </w:rPr>
        <w:t>2</w:t>
      </w:r>
      <w:r>
        <w:t xml:space="preserve"> concentrations (and therefore climate change).  In Lesson 5 they explore how human activities, including their own lifestyles, depend on combustion of fossil fuels—often in hidden ways.  Students investigate how lifestyles associated with different countries (United States, France, China, and Ethiopia) lead to vastly different rates of fossil fuel combustion.  They also examine how their own everyday activities (e.g., buying a pizza, washing dishes) use energy from fossil fuels and changes that could reduce carbon emissions.</w:t>
      </w:r>
    </w:p>
    <w:p w14:paraId="38F6C82D" w14:textId="77777777" w:rsidR="00BE20AC" w:rsidRPr="00AD42EE" w:rsidRDefault="00BE20AC" w:rsidP="00BE20AC">
      <w:pPr>
        <w:pStyle w:val="standard"/>
      </w:pPr>
      <w:r>
        <w:rPr>
          <w:b/>
        </w:rPr>
        <w:t xml:space="preserve">Lesson 6: </w:t>
      </w:r>
      <w:r>
        <w:t>The unit concludes with a series of activities in which students make projections of how different scenarios will affect global temperatures as atmospheric CO</w:t>
      </w:r>
      <w:r w:rsidRPr="00B03C10">
        <w:rPr>
          <w:vertAlign w:val="subscript"/>
        </w:rPr>
        <w:t>2</w:t>
      </w:r>
      <w:r>
        <w:t xml:space="preserve"> concentrations.  They use a computer to make projections, then discuss different scenarios for Earth’s future, and how those scenarios will affect their lives.</w:t>
      </w:r>
    </w:p>
    <w:p w14:paraId="4B5D669E" w14:textId="7B62DB42" w:rsidR="009E583A" w:rsidRDefault="00947E3C" w:rsidP="009E583A">
      <w:pPr>
        <w:pStyle w:val="Heading3"/>
      </w:pPr>
      <w:r>
        <w:t xml:space="preserve">Science Literacy </w:t>
      </w:r>
      <w:r w:rsidR="009E583A">
        <w:rPr>
          <w:color w:val="FF0000"/>
        </w:rPr>
        <w:t>(accordion)</w:t>
      </w:r>
    </w:p>
    <w:p w14:paraId="0EAB6C5D" w14:textId="13933ECA" w:rsidR="00947E3C" w:rsidRPr="00B03C10" w:rsidRDefault="00947E3C" w:rsidP="00947E3C">
      <w:pPr>
        <w:pStyle w:val="standard"/>
      </w:pPr>
      <w:bookmarkStart w:id="9" w:name="_Toc534106749"/>
      <w:bookmarkStart w:id="10" w:name="_Toc534106965"/>
      <w:bookmarkStart w:id="11" w:name="_Toc534189942"/>
      <w:r w:rsidRPr="00F641FB">
        <w:rPr>
          <w:b/>
        </w:rPr>
        <w:t>A note on media literacy</w:t>
      </w:r>
      <w:bookmarkEnd w:id="9"/>
      <w:bookmarkEnd w:id="10"/>
      <w:bookmarkEnd w:id="11"/>
      <w:r>
        <w:rPr>
          <w:b/>
        </w:rPr>
        <w:t>.</w:t>
      </w:r>
      <w:r>
        <w:t xml:space="preserve"> This unit makes extensive use of data and models from authoritative sources.  Its contents are not scientifically </w:t>
      </w:r>
      <w:r w:rsidR="00A76B7F">
        <w:t>controversial and</w:t>
      </w:r>
      <w:r>
        <w:t xml:space="preserve"> are consistent with the </w:t>
      </w:r>
      <w:r>
        <w:rPr>
          <w:i/>
        </w:rPr>
        <w:t xml:space="preserve">Next Generation Science Standards.  </w:t>
      </w:r>
      <w:r>
        <w:t xml:space="preserve">The data and models in this unit are complex, but critically important.  The unit has many scaffolds, including the </w:t>
      </w:r>
      <w:r w:rsidRPr="00BE20AC">
        <w:rPr>
          <w:color w:val="00B050"/>
        </w:rPr>
        <w:t>Questions-Connections-Questions</w:t>
      </w:r>
      <w:r>
        <w:t xml:space="preserve"> reading strategy, to scaffold students’ understanding.  </w:t>
      </w:r>
    </w:p>
    <w:p w14:paraId="6168E6FA" w14:textId="77777777" w:rsidR="00947E3C" w:rsidRPr="00047025" w:rsidRDefault="00947E3C" w:rsidP="00947E3C">
      <w:pPr>
        <w:pStyle w:val="standard"/>
      </w:pPr>
      <w:r>
        <w:t>S</w:t>
      </w:r>
      <w:r w:rsidRPr="00047025">
        <w:t>ome students might respond to the material presented in this</w:t>
      </w:r>
      <w:r>
        <w:t xml:space="preserve"> u</w:t>
      </w:r>
      <w:r w:rsidRPr="00047025">
        <w:t xml:space="preserve">nit by offering conflicting claims they have heard about climate change from their families, friends, or the media. Footnotes are included throughout the Teacher’s Guide to help you respond to these claims using with the evidence the scientific community looks to interpret these conflicting claims. </w:t>
      </w:r>
      <w:r w:rsidRPr="00047025">
        <w:lastRenderedPageBreak/>
        <w:t xml:space="preserve">Although scientists view climate change as a matter of scientific evidence and not one of morals and values, the students may feel that their core values and viewpoints are being threatened, which could in turn cause them to disengage. </w:t>
      </w:r>
      <w:r>
        <w:t>The footnotes included in this u</w:t>
      </w:r>
      <w:r w:rsidRPr="00047025">
        <w:t xml:space="preserve">nit are intended to provide additional perspectives you might use to help your students interpret the claims they are making in light of the available evidence for anthropogenic climate change. </w:t>
      </w:r>
    </w:p>
    <w:p w14:paraId="1071F1B2" w14:textId="77777777" w:rsidR="00947E3C" w:rsidRPr="00047025" w:rsidRDefault="00947E3C" w:rsidP="00947E3C">
      <w:pPr>
        <w:pStyle w:val="standard"/>
      </w:pPr>
      <w:r w:rsidRPr="00047025">
        <w:t>While we want to encourage students to ask questions and engage in dialogue about the conflicting claims about climate change, we also want to encourage these conversations to be constrained by accurate scientific evidence. Look for footnotes throughout the Teacher’s Guide-- these are designed to help you navigate these conversations if they arise.</w:t>
      </w:r>
    </w:p>
    <w:p w14:paraId="2EF842A3" w14:textId="7647F1D8" w:rsidR="00947E3C" w:rsidRPr="0061283A" w:rsidRDefault="00947E3C" w:rsidP="00947E3C">
      <w:pPr>
        <w:pStyle w:val="standard"/>
        <w:rPr>
          <w:szCs w:val="22"/>
        </w:rPr>
      </w:pPr>
      <w:r w:rsidRPr="00947E3C">
        <w:rPr>
          <w:b/>
        </w:rPr>
        <w:t xml:space="preserve">How </w:t>
      </w:r>
      <w:r>
        <w:rPr>
          <w:b/>
        </w:rPr>
        <w:t>m</w:t>
      </w:r>
      <w:r w:rsidRPr="00947E3C">
        <w:rPr>
          <w:b/>
        </w:rPr>
        <w:t xml:space="preserve">uch </w:t>
      </w:r>
      <w:r>
        <w:rPr>
          <w:b/>
        </w:rPr>
        <w:t>d</w:t>
      </w:r>
      <w:r w:rsidRPr="00947E3C">
        <w:rPr>
          <w:b/>
        </w:rPr>
        <w:t>etail?</w:t>
      </w:r>
      <w:r>
        <w:t xml:space="preserve"> There are more complicated and more scientifically accurate ways of talking about chemical bonds and about changes in energy; we discuss some of those in detail in our educator resource: </w:t>
      </w:r>
      <w:r w:rsidRPr="00C94FBB">
        <w:rPr>
          <w:i/>
          <w:color w:val="00B050"/>
        </w:rPr>
        <w:t xml:space="preserve">Carbon TIME </w:t>
      </w:r>
      <w:r w:rsidRPr="00C94FBB">
        <w:rPr>
          <w:color w:val="00B050"/>
        </w:rPr>
        <w:t>Content Simplifications.</w:t>
      </w:r>
      <w:r>
        <w:t xml:space="preserve">  </w:t>
      </w:r>
      <w:r w:rsidRPr="0061283A">
        <w:t xml:space="preserve">But our </w:t>
      </w:r>
      <w:r w:rsidRPr="00C94FBB">
        <w:rPr>
          <w:color w:val="00B050"/>
        </w:rPr>
        <w:t>learning progression research</w:t>
      </w:r>
      <w:r w:rsidRPr="0061283A">
        <w:t xml:space="preserve"> has shown that</w:t>
      </w:r>
      <w:r>
        <w:t xml:space="preserve"> there is an important tradeoff here</w:t>
      </w:r>
      <w:r w:rsidRPr="0061283A">
        <w:t>—</w:t>
      </w:r>
      <w:r>
        <w:t>m</w:t>
      </w:r>
      <w:r w:rsidRPr="0061283A">
        <w:t xml:space="preserve">any students get lost in the details and never learn a </w:t>
      </w:r>
      <w:r>
        <w:t xml:space="preserve">basic </w:t>
      </w:r>
      <w:r w:rsidRPr="0061283A">
        <w:t>coherent story that</w:t>
      </w:r>
      <w:r>
        <w:t xml:space="preserve"> answers the driving question. </w:t>
      </w:r>
      <w:r w:rsidRPr="0061283A">
        <w:t xml:space="preserve">The </w:t>
      </w:r>
      <w:r w:rsidRPr="0061283A">
        <w:rPr>
          <w:i/>
        </w:rPr>
        <w:t>Next Generation Science Standards</w:t>
      </w:r>
      <w:r>
        <w:rPr>
          <w:i/>
        </w:rPr>
        <w:t xml:space="preserve"> </w:t>
      </w:r>
      <w:r>
        <w:t>ta</w:t>
      </w:r>
      <w:r w:rsidRPr="0061283A">
        <w:t>ke a c</w:t>
      </w:r>
      <w:r>
        <w:t>lear position on this tradeoff; a</w:t>
      </w:r>
      <w:r w:rsidRPr="0061283A">
        <w:t xml:space="preserve"> coherent story based on principles such as matter and energy conservation </w:t>
      </w:r>
      <w:r w:rsidR="00A76B7F" w:rsidRPr="0061283A">
        <w:t>are</w:t>
      </w:r>
      <w:r w:rsidRPr="0061283A">
        <w:t xml:space="preserve"> more important than the details. </w:t>
      </w:r>
      <w:r>
        <w:rPr>
          <w:szCs w:val="22"/>
        </w:rPr>
        <w:t>Consult the</w:t>
      </w:r>
      <w:r w:rsidRPr="00EE1E60">
        <w:rPr>
          <w:color w:val="0432FF"/>
          <w:szCs w:val="22"/>
        </w:rPr>
        <w:t xml:space="preserve"> Unit Sequence </w:t>
      </w:r>
      <w:r>
        <w:rPr>
          <w:szCs w:val="22"/>
        </w:rPr>
        <w:t xml:space="preserve">tab and the sections on Extending the Learning at the end of each Activity page </w:t>
      </w:r>
      <w:r w:rsidRPr="0061283A">
        <w:rPr>
          <w:szCs w:val="22"/>
        </w:rPr>
        <w:t xml:space="preserve">to decide how much detail is appropriate for your students. </w:t>
      </w:r>
    </w:p>
    <w:p w14:paraId="1C982763" w14:textId="78A8CADE" w:rsidR="00B21DA3" w:rsidRDefault="00B21DA3" w:rsidP="00B21DA3">
      <w:pPr>
        <w:pStyle w:val="Heading2"/>
      </w:pPr>
      <w:r>
        <w:rPr>
          <w:color w:val="FF0000"/>
        </w:rPr>
        <w:t>Tab 3</w:t>
      </w:r>
      <w:r w:rsidRPr="00DE4A92">
        <w:rPr>
          <w:color w:val="FF0000"/>
        </w:rPr>
        <w:t>:</w:t>
      </w:r>
      <w:r>
        <w:t xml:space="preserve"> Unit Sequence</w:t>
      </w:r>
    </w:p>
    <w:p w14:paraId="7E7BA56D" w14:textId="1DCBAE78" w:rsidR="00742694" w:rsidRDefault="00742694" w:rsidP="00742694">
      <w:pPr>
        <w:pStyle w:val="standard"/>
      </w:pPr>
      <w:r w:rsidRPr="00742694">
        <w:t xml:space="preserve">Before beginning the </w:t>
      </w:r>
      <w:r w:rsidR="00BE1960">
        <w:rPr>
          <w:i/>
          <w:color w:val="000000" w:themeColor="text1"/>
        </w:rPr>
        <w:t>Human Energy Systems</w:t>
      </w:r>
      <w:r w:rsidRPr="00742694">
        <w:rPr>
          <w:i/>
          <w:color w:val="000000" w:themeColor="text1"/>
        </w:rPr>
        <w:t xml:space="preserve"> </w:t>
      </w:r>
      <w:r w:rsidR="008B23F0">
        <w:t>u</w:t>
      </w:r>
      <w:r w:rsidRPr="008B23F0">
        <w:t>nit</w:t>
      </w:r>
      <w:r w:rsidRPr="00742694">
        <w:t>, you need to decide what to teach and importantly, what not to teach! Use this page to choose the unit sequence that’s most appropriate for your students.</w:t>
      </w:r>
    </w:p>
    <w:p w14:paraId="4E3E7EA6" w14:textId="37DC42DE" w:rsidR="00EB70A5" w:rsidRPr="00742694" w:rsidRDefault="00EB70A5" w:rsidP="00742694">
      <w:pPr>
        <w:pStyle w:val="standard"/>
      </w:pPr>
      <w:r w:rsidRPr="00742694">
        <w:t>Other activities are TWO-TURTLE ACTIVITIES (</w:t>
      </w:r>
      <w:r w:rsidRPr="00742694">
        <w:rPr>
          <w:noProof/>
        </w:rPr>
        <w:drawing>
          <wp:inline distT="0" distB="0" distL="0" distR="0" wp14:anchorId="17FE2202" wp14:editId="0B6B54A9">
            <wp:extent cx="340311" cy="254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49 AM.png"/>
                    <pic:cNvPicPr/>
                  </pic:nvPicPr>
                  <pic:blipFill>
                    <a:blip r:embed="rId22">
                      <a:extLst>
                        <a:ext uri="{28A0092B-C50C-407E-A947-70E740481C1C}">
                          <a14:useLocalDpi xmlns:a14="http://schemas.microsoft.com/office/drawing/2010/main" val="0"/>
                        </a:ext>
                      </a:extLst>
                    </a:blip>
                    <a:stretch>
                      <a:fillRect/>
                    </a:stretch>
                  </pic:blipFill>
                  <pic:spPr>
                    <a:xfrm>
                      <a:off x="0" y="0"/>
                      <a:ext cx="340311" cy="254000"/>
                    </a:xfrm>
                    <a:prstGeom prst="rect">
                      <a:avLst/>
                    </a:prstGeom>
                  </pic:spPr>
                </pic:pic>
              </a:graphicData>
            </a:graphic>
          </wp:inline>
        </w:drawing>
      </w:r>
      <w:r w:rsidRPr="00742694">
        <w:t>), which place a higher demand on students. Decide whether the higher demand required by these activities will be useful or distracting for y</w:t>
      </w:r>
      <w:r w:rsidRPr="00742694">
        <w:rPr>
          <w:i/>
        </w:rPr>
        <w:t>our students</w:t>
      </w:r>
      <w:r w:rsidRPr="00742694">
        <w:t xml:space="preserve">. The </w:t>
      </w:r>
      <w:r w:rsidRPr="00742694">
        <w:rPr>
          <w:i/>
          <w:color w:val="00B050"/>
        </w:rPr>
        <w:t>Carbon TIME</w:t>
      </w:r>
      <w:r w:rsidRPr="00742694">
        <w:rPr>
          <w:color w:val="00B050"/>
        </w:rPr>
        <w:t xml:space="preserve"> Turtle Trails</w:t>
      </w:r>
      <w:r w:rsidRPr="00742694">
        <w:t xml:space="preserve"> document provides further info about choices for making units more or less demanding, depending on your students’ needs.</w:t>
      </w:r>
    </w:p>
    <w:p w14:paraId="5F2C20BA" w14:textId="4422128F" w:rsidR="002E1C05" w:rsidRPr="00742694" w:rsidRDefault="00B21DA3" w:rsidP="002E1C05">
      <w:pPr>
        <w:rPr>
          <w:i/>
        </w:rPr>
      </w:pPr>
      <w:r w:rsidRPr="00742694">
        <w:rPr>
          <w:i/>
        </w:rPr>
        <w:t>Unless otherwise noted in the table below, all activities in the unit should be taught.</w:t>
      </w:r>
    </w:p>
    <w:tbl>
      <w:tblPr>
        <w:tblStyle w:val="TableGrid"/>
        <w:tblW w:w="9828" w:type="dxa"/>
        <w:tblLayout w:type="fixed"/>
        <w:tblLook w:val="04A0" w:firstRow="1" w:lastRow="0" w:firstColumn="1" w:lastColumn="0" w:noHBand="0" w:noVBand="1"/>
      </w:tblPr>
      <w:tblGrid>
        <w:gridCol w:w="1165"/>
        <w:gridCol w:w="3533"/>
        <w:gridCol w:w="990"/>
        <w:gridCol w:w="4140"/>
      </w:tblGrid>
      <w:tr w:rsidR="002E1C05" w:rsidRPr="00333FF6" w14:paraId="34D767C8" w14:textId="77777777" w:rsidTr="002E1C05">
        <w:tc>
          <w:tcPr>
            <w:tcW w:w="1165" w:type="dxa"/>
            <w:tcBorders>
              <w:bottom w:val="single" w:sz="4" w:space="0" w:color="auto"/>
            </w:tcBorders>
            <w:shd w:val="clear" w:color="auto" w:fill="99CC00"/>
          </w:tcPr>
          <w:p w14:paraId="3AF05810" w14:textId="77777777" w:rsidR="002E1C05" w:rsidRPr="00333FF6" w:rsidRDefault="002E1C05" w:rsidP="002E1C05">
            <w:pPr>
              <w:pStyle w:val="List1"/>
              <w:ind w:left="0" w:firstLine="0"/>
              <w:jc w:val="center"/>
              <w:rPr>
                <w:b/>
                <w:color w:val="000000" w:themeColor="text1"/>
                <w:sz w:val="20"/>
                <w:szCs w:val="20"/>
              </w:rPr>
            </w:pPr>
            <w:r w:rsidRPr="00333FF6">
              <w:rPr>
                <w:b/>
                <w:color w:val="000000" w:themeColor="text1"/>
                <w:sz w:val="20"/>
                <w:szCs w:val="20"/>
              </w:rPr>
              <w:t>Lesson</w:t>
            </w:r>
          </w:p>
        </w:tc>
        <w:tc>
          <w:tcPr>
            <w:tcW w:w="3533" w:type="dxa"/>
            <w:tcBorders>
              <w:bottom w:val="single" w:sz="4" w:space="0" w:color="auto"/>
            </w:tcBorders>
            <w:shd w:val="clear" w:color="auto" w:fill="99CC00"/>
          </w:tcPr>
          <w:p w14:paraId="316F2525" w14:textId="77777777" w:rsidR="002E1C05" w:rsidRPr="00333FF6" w:rsidRDefault="002E1C05" w:rsidP="002E1C05">
            <w:pPr>
              <w:pStyle w:val="List1"/>
              <w:ind w:left="0" w:firstLine="0"/>
              <w:jc w:val="center"/>
              <w:rPr>
                <w:b/>
                <w:color w:val="000000" w:themeColor="text1"/>
                <w:sz w:val="20"/>
                <w:szCs w:val="20"/>
              </w:rPr>
            </w:pPr>
            <w:r w:rsidRPr="00333FF6">
              <w:rPr>
                <w:b/>
                <w:color w:val="000000" w:themeColor="text1"/>
                <w:sz w:val="20"/>
                <w:szCs w:val="20"/>
              </w:rPr>
              <w:t>Activity Sequence</w:t>
            </w:r>
          </w:p>
        </w:tc>
        <w:tc>
          <w:tcPr>
            <w:tcW w:w="990" w:type="dxa"/>
            <w:tcBorders>
              <w:bottom w:val="single" w:sz="4" w:space="0" w:color="auto"/>
            </w:tcBorders>
            <w:shd w:val="clear" w:color="auto" w:fill="99CC00"/>
          </w:tcPr>
          <w:p w14:paraId="0FF0D349" w14:textId="77777777" w:rsidR="002E1C05" w:rsidRPr="00333FF6" w:rsidRDefault="002E1C05" w:rsidP="002E1C05">
            <w:pPr>
              <w:pStyle w:val="List1"/>
              <w:ind w:left="0" w:firstLine="0"/>
              <w:jc w:val="center"/>
              <w:rPr>
                <w:b/>
                <w:color w:val="000000" w:themeColor="text1"/>
                <w:sz w:val="20"/>
                <w:szCs w:val="20"/>
              </w:rPr>
            </w:pPr>
            <w:r w:rsidRPr="00333FF6">
              <w:rPr>
                <w:b/>
                <w:color w:val="000000" w:themeColor="text1"/>
                <w:sz w:val="20"/>
                <w:szCs w:val="20"/>
              </w:rPr>
              <w:t>Feature</w:t>
            </w:r>
          </w:p>
        </w:tc>
        <w:tc>
          <w:tcPr>
            <w:tcW w:w="4140" w:type="dxa"/>
            <w:tcBorders>
              <w:bottom w:val="single" w:sz="4" w:space="0" w:color="auto"/>
            </w:tcBorders>
            <w:shd w:val="clear" w:color="auto" w:fill="99CC00"/>
          </w:tcPr>
          <w:p w14:paraId="24E65F01" w14:textId="77777777" w:rsidR="002E1C05" w:rsidRPr="00333FF6" w:rsidRDefault="002E1C05" w:rsidP="002E1C05">
            <w:pPr>
              <w:pStyle w:val="List1"/>
              <w:ind w:left="0" w:firstLine="0"/>
              <w:jc w:val="center"/>
              <w:rPr>
                <w:b/>
                <w:color w:val="000000" w:themeColor="text1"/>
                <w:sz w:val="20"/>
                <w:szCs w:val="20"/>
              </w:rPr>
            </w:pPr>
            <w:r w:rsidRPr="00333FF6">
              <w:rPr>
                <w:b/>
                <w:color w:val="000000" w:themeColor="text1"/>
                <w:sz w:val="20"/>
                <w:szCs w:val="20"/>
              </w:rPr>
              <w:t>Make a Decision</w:t>
            </w:r>
          </w:p>
        </w:tc>
      </w:tr>
      <w:tr w:rsidR="002E1C05" w:rsidRPr="00333FF6" w14:paraId="4EB1C2E4" w14:textId="77777777" w:rsidTr="002E1C05">
        <w:tc>
          <w:tcPr>
            <w:tcW w:w="1165" w:type="dxa"/>
            <w:vMerge w:val="restart"/>
            <w:shd w:val="clear" w:color="auto" w:fill="FFFFFF"/>
          </w:tcPr>
          <w:p w14:paraId="46B522E5" w14:textId="77777777" w:rsidR="002E1C05" w:rsidRPr="00333FF6" w:rsidRDefault="002E1C05" w:rsidP="002E1C05">
            <w:pPr>
              <w:pStyle w:val="List1"/>
              <w:jc w:val="center"/>
              <w:rPr>
                <w:color w:val="000000" w:themeColor="text1"/>
                <w:sz w:val="20"/>
                <w:szCs w:val="20"/>
              </w:rPr>
            </w:pPr>
            <w:r w:rsidRPr="00333FF6">
              <w:rPr>
                <w:color w:val="000000" w:themeColor="text1"/>
                <w:sz w:val="20"/>
                <w:szCs w:val="20"/>
              </w:rPr>
              <w:t>1</w:t>
            </w:r>
          </w:p>
          <w:p w14:paraId="19A4C168" w14:textId="48158980" w:rsidR="002E1C05" w:rsidRPr="00333FF6" w:rsidRDefault="002E1C05" w:rsidP="002E1C05">
            <w:pPr>
              <w:pStyle w:val="List1"/>
              <w:ind w:left="60" w:hanging="60"/>
              <w:jc w:val="center"/>
              <w:rPr>
                <w:color w:val="000000" w:themeColor="text1"/>
                <w:sz w:val="20"/>
                <w:szCs w:val="20"/>
              </w:rPr>
            </w:pPr>
            <w:r w:rsidRPr="00333FF6">
              <w:rPr>
                <w:color w:val="000000" w:themeColor="text1"/>
                <w:sz w:val="20"/>
                <w:szCs w:val="20"/>
              </w:rPr>
              <w:t>(</w:t>
            </w:r>
            <w:r>
              <w:rPr>
                <w:color w:val="000000" w:themeColor="text1"/>
                <w:sz w:val="20"/>
                <w:szCs w:val="20"/>
              </w:rPr>
              <w:t>3 hours, 5 min)</w:t>
            </w:r>
          </w:p>
        </w:tc>
        <w:tc>
          <w:tcPr>
            <w:tcW w:w="3533" w:type="dxa"/>
            <w:shd w:val="clear" w:color="auto" w:fill="FFFFFF"/>
          </w:tcPr>
          <w:p w14:paraId="609C6F19" w14:textId="7ECD2A40" w:rsidR="002E1C05" w:rsidRPr="00333FF6" w:rsidRDefault="002E1C05" w:rsidP="002E1C05">
            <w:pPr>
              <w:pStyle w:val="List1"/>
              <w:ind w:left="432" w:hanging="432"/>
              <w:rPr>
                <w:color w:val="000000" w:themeColor="text1"/>
                <w:sz w:val="20"/>
                <w:szCs w:val="20"/>
              </w:rPr>
            </w:pPr>
            <w:r w:rsidRPr="00333FF6">
              <w:rPr>
                <w:color w:val="000000" w:themeColor="text1"/>
                <w:sz w:val="20"/>
                <w:szCs w:val="20"/>
              </w:rPr>
              <w:t>1.1</w:t>
            </w:r>
            <w:r w:rsidR="00467DCA">
              <w:rPr>
                <w:color w:val="000000" w:themeColor="text1"/>
                <w:sz w:val="20"/>
                <w:szCs w:val="20"/>
              </w:rPr>
              <w:t>:</w:t>
            </w:r>
            <w:r w:rsidRPr="00333FF6">
              <w:rPr>
                <w:color w:val="000000" w:themeColor="text1"/>
                <w:sz w:val="20"/>
                <w:szCs w:val="20"/>
              </w:rPr>
              <w:t xml:space="preserve"> </w:t>
            </w:r>
            <w:r>
              <w:rPr>
                <w:color w:val="000000" w:themeColor="text1"/>
                <w:sz w:val="20"/>
                <w:szCs w:val="20"/>
              </w:rPr>
              <w:t>Human Energy Systems</w:t>
            </w:r>
            <w:r w:rsidRPr="00333FF6">
              <w:rPr>
                <w:color w:val="000000" w:themeColor="text1"/>
                <w:sz w:val="20"/>
                <w:szCs w:val="20"/>
              </w:rPr>
              <w:t xml:space="preserve"> Unit Pretest (20 min)</w:t>
            </w:r>
          </w:p>
        </w:tc>
        <w:tc>
          <w:tcPr>
            <w:tcW w:w="990" w:type="dxa"/>
            <w:shd w:val="clear" w:color="auto" w:fill="FFFFFF"/>
          </w:tcPr>
          <w:p w14:paraId="6C5EF463" w14:textId="77777777" w:rsidR="002E1C05" w:rsidRPr="00333FF6" w:rsidRDefault="002E1C05" w:rsidP="002E1C05">
            <w:pPr>
              <w:pStyle w:val="List1"/>
              <w:ind w:left="0" w:firstLine="0"/>
              <w:rPr>
                <w:color w:val="000000" w:themeColor="text1"/>
                <w:sz w:val="20"/>
                <w:szCs w:val="20"/>
              </w:rPr>
            </w:pPr>
          </w:p>
        </w:tc>
        <w:tc>
          <w:tcPr>
            <w:tcW w:w="4140" w:type="dxa"/>
            <w:shd w:val="clear" w:color="auto" w:fill="FFFFFF"/>
          </w:tcPr>
          <w:p w14:paraId="11D25FCC" w14:textId="77777777" w:rsidR="002E1C05" w:rsidRPr="00333FF6" w:rsidRDefault="002E1C05" w:rsidP="002E1C05">
            <w:pPr>
              <w:pStyle w:val="List1"/>
              <w:ind w:left="0" w:firstLine="0"/>
              <w:rPr>
                <w:color w:val="000000" w:themeColor="text1"/>
                <w:sz w:val="20"/>
                <w:szCs w:val="20"/>
              </w:rPr>
            </w:pPr>
          </w:p>
        </w:tc>
      </w:tr>
      <w:tr w:rsidR="002E1C05" w:rsidRPr="00333FF6" w14:paraId="34D8F2FC" w14:textId="77777777" w:rsidTr="002E1C05">
        <w:tc>
          <w:tcPr>
            <w:tcW w:w="1165" w:type="dxa"/>
            <w:vMerge/>
            <w:shd w:val="clear" w:color="auto" w:fill="FFFFFF"/>
          </w:tcPr>
          <w:p w14:paraId="148E7DFF" w14:textId="77777777" w:rsidR="002E1C05" w:rsidRPr="00333FF6" w:rsidRDefault="002E1C05" w:rsidP="002E1C05">
            <w:pPr>
              <w:pStyle w:val="List1"/>
              <w:ind w:left="432" w:hanging="432"/>
              <w:jc w:val="center"/>
              <w:rPr>
                <w:color w:val="000000" w:themeColor="text1"/>
                <w:sz w:val="20"/>
                <w:szCs w:val="20"/>
              </w:rPr>
            </w:pPr>
          </w:p>
        </w:tc>
        <w:tc>
          <w:tcPr>
            <w:tcW w:w="3533" w:type="dxa"/>
            <w:tcBorders>
              <w:bottom w:val="single" w:sz="4" w:space="0" w:color="auto"/>
            </w:tcBorders>
            <w:shd w:val="clear" w:color="auto" w:fill="FFFFFF"/>
          </w:tcPr>
          <w:p w14:paraId="398458F5" w14:textId="1FDADC60" w:rsidR="002E1C05" w:rsidRPr="00333FF6" w:rsidRDefault="002E1C05" w:rsidP="002E1C05">
            <w:pPr>
              <w:pStyle w:val="List1"/>
              <w:ind w:left="432" w:hanging="432"/>
              <w:rPr>
                <w:color w:val="000000" w:themeColor="text1"/>
                <w:sz w:val="20"/>
                <w:szCs w:val="20"/>
              </w:rPr>
            </w:pPr>
            <w:r w:rsidRPr="00333FF6">
              <w:rPr>
                <w:color w:val="000000" w:themeColor="text1"/>
                <w:sz w:val="20"/>
                <w:szCs w:val="20"/>
              </w:rPr>
              <w:t>1.2</w:t>
            </w:r>
            <w:r w:rsidR="00467DCA">
              <w:rPr>
                <w:color w:val="000000" w:themeColor="text1"/>
                <w:sz w:val="20"/>
                <w:szCs w:val="20"/>
              </w:rPr>
              <w:t>:</w:t>
            </w:r>
            <w:r w:rsidRPr="00333FF6">
              <w:rPr>
                <w:color w:val="000000" w:themeColor="text1"/>
                <w:sz w:val="20"/>
                <w:szCs w:val="20"/>
              </w:rPr>
              <w:t xml:space="preserve"> </w:t>
            </w:r>
            <w:r>
              <w:rPr>
                <w:color w:val="000000" w:themeColor="text1"/>
                <w:sz w:val="20"/>
                <w:szCs w:val="20"/>
              </w:rPr>
              <w:t>Expressing Ideas and Questions</w:t>
            </w:r>
            <w:r w:rsidRPr="00333FF6">
              <w:rPr>
                <w:color w:val="000000" w:themeColor="text1"/>
                <w:sz w:val="20"/>
                <w:szCs w:val="20"/>
              </w:rPr>
              <w:t xml:space="preserve"> </w:t>
            </w:r>
            <w:r>
              <w:rPr>
                <w:color w:val="000000" w:themeColor="text1"/>
                <w:sz w:val="20"/>
                <w:szCs w:val="20"/>
              </w:rPr>
              <w:t>about Arctic Sea Ice</w:t>
            </w:r>
            <w:r w:rsidRPr="00333FF6">
              <w:rPr>
                <w:color w:val="000000" w:themeColor="text1"/>
                <w:sz w:val="20"/>
                <w:szCs w:val="20"/>
              </w:rPr>
              <w:t xml:space="preserve"> (40 min)</w:t>
            </w:r>
          </w:p>
        </w:tc>
        <w:tc>
          <w:tcPr>
            <w:tcW w:w="990" w:type="dxa"/>
            <w:tcBorders>
              <w:bottom w:val="single" w:sz="4" w:space="0" w:color="auto"/>
            </w:tcBorders>
            <w:shd w:val="clear" w:color="auto" w:fill="FFFFFF"/>
          </w:tcPr>
          <w:p w14:paraId="2555871F" w14:textId="77777777" w:rsidR="002E1C05" w:rsidRPr="00333FF6" w:rsidRDefault="002E1C05" w:rsidP="002E1C05">
            <w:pPr>
              <w:pStyle w:val="List1"/>
              <w:ind w:left="0" w:firstLine="0"/>
              <w:rPr>
                <w:color w:val="000000" w:themeColor="text1"/>
                <w:sz w:val="20"/>
                <w:szCs w:val="20"/>
              </w:rPr>
            </w:pPr>
          </w:p>
        </w:tc>
        <w:tc>
          <w:tcPr>
            <w:tcW w:w="4140" w:type="dxa"/>
            <w:tcBorders>
              <w:bottom w:val="single" w:sz="4" w:space="0" w:color="auto"/>
            </w:tcBorders>
            <w:shd w:val="clear" w:color="auto" w:fill="FFFFFF"/>
          </w:tcPr>
          <w:p w14:paraId="5D2D7B1D" w14:textId="77777777" w:rsidR="002E1C05" w:rsidRPr="00333FF6" w:rsidRDefault="002E1C05" w:rsidP="002E1C05">
            <w:pPr>
              <w:pStyle w:val="List1"/>
              <w:ind w:left="0" w:firstLine="0"/>
              <w:rPr>
                <w:color w:val="000000" w:themeColor="text1"/>
                <w:sz w:val="20"/>
                <w:szCs w:val="20"/>
              </w:rPr>
            </w:pPr>
          </w:p>
        </w:tc>
      </w:tr>
      <w:tr w:rsidR="002E1C05" w:rsidRPr="00333FF6" w14:paraId="1838FE31" w14:textId="77777777" w:rsidTr="002E1C05">
        <w:tc>
          <w:tcPr>
            <w:tcW w:w="1165" w:type="dxa"/>
            <w:vMerge/>
            <w:shd w:val="clear" w:color="auto" w:fill="FFFFFF"/>
          </w:tcPr>
          <w:p w14:paraId="01EE7329" w14:textId="77777777" w:rsidR="002E1C05" w:rsidRPr="00333FF6" w:rsidRDefault="002E1C05" w:rsidP="002E1C05">
            <w:pPr>
              <w:pStyle w:val="List1"/>
              <w:ind w:left="432" w:hanging="432"/>
              <w:jc w:val="center"/>
              <w:rPr>
                <w:color w:val="000000" w:themeColor="text1"/>
                <w:sz w:val="20"/>
                <w:szCs w:val="20"/>
              </w:rPr>
            </w:pPr>
          </w:p>
        </w:tc>
        <w:tc>
          <w:tcPr>
            <w:tcW w:w="3533" w:type="dxa"/>
            <w:tcBorders>
              <w:bottom w:val="single" w:sz="4" w:space="0" w:color="auto"/>
            </w:tcBorders>
            <w:shd w:val="clear" w:color="auto" w:fill="FFFFFF"/>
          </w:tcPr>
          <w:p w14:paraId="33C4958E" w14:textId="2A4523EC" w:rsidR="002E1C05" w:rsidRPr="00333FF6" w:rsidRDefault="002E1C05" w:rsidP="002E1C05">
            <w:pPr>
              <w:pStyle w:val="List1"/>
              <w:ind w:left="432" w:hanging="432"/>
              <w:rPr>
                <w:color w:val="000000" w:themeColor="text1"/>
                <w:sz w:val="20"/>
                <w:szCs w:val="20"/>
              </w:rPr>
            </w:pPr>
            <w:r>
              <w:rPr>
                <w:color w:val="000000" w:themeColor="text1"/>
                <w:sz w:val="20"/>
                <w:szCs w:val="20"/>
              </w:rPr>
              <w:t>1.3</w:t>
            </w:r>
            <w:r w:rsidR="00467DCA">
              <w:rPr>
                <w:color w:val="000000" w:themeColor="text1"/>
                <w:sz w:val="20"/>
                <w:szCs w:val="20"/>
              </w:rPr>
              <w:t>:</w:t>
            </w:r>
            <w:r>
              <w:rPr>
                <w:color w:val="000000" w:themeColor="text1"/>
                <w:sz w:val="20"/>
                <w:szCs w:val="20"/>
              </w:rPr>
              <w:t xml:space="preserve"> Graphic Arctic Sea Ice (45 min)</w:t>
            </w:r>
          </w:p>
        </w:tc>
        <w:tc>
          <w:tcPr>
            <w:tcW w:w="990" w:type="dxa"/>
            <w:tcBorders>
              <w:bottom w:val="single" w:sz="4" w:space="0" w:color="auto"/>
            </w:tcBorders>
            <w:shd w:val="clear" w:color="auto" w:fill="FFFFFF"/>
          </w:tcPr>
          <w:p w14:paraId="17AA4221" w14:textId="77777777" w:rsidR="002E1C05" w:rsidRPr="00333FF6" w:rsidRDefault="002E1C05" w:rsidP="002E1C05">
            <w:pPr>
              <w:pStyle w:val="List1"/>
              <w:ind w:left="0" w:firstLine="0"/>
              <w:rPr>
                <w:color w:val="000000" w:themeColor="text1"/>
                <w:sz w:val="20"/>
                <w:szCs w:val="20"/>
              </w:rPr>
            </w:pPr>
          </w:p>
        </w:tc>
        <w:tc>
          <w:tcPr>
            <w:tcW w:w="4140" w:type="dxa"/>
            <w:tcBorders>
              <w:bottom w:val="single" w:sz="4" w:space="0" w:color="auto"/>
            </w:tcBorders>
            <w:shd w:val="clear" w:color="auto" w:fill="FFFFFF"/>
          </w:tcPr>
          <w:p w14:paraId="79B7B8C9" w14:textId="060416C4" w:rsidR="002E1C05" w:rsidRPr="00177340" w:rsidRDefault="00177340" w:rsidP="00177340">
            <w:pPr>
              <w:rPr>
                <w:sz w:val="20"/>
                <w:szCs w:val="20"/>
              </w:rPr>
            </w:pPr>
            <w:r w:rsidRPr="00177340">
              <w:rPr>
                <w:sz w:val="20"/>
                <w:szCs w:val="20"/>
              </w:rPr>
              <w:t>Activities 1.3, 1.4, and 1.5 engage students in making graphs and constructing trend lines for climate data (in this case Arctic sea ice). If your students are mathematically adept, you could skip these activities and work with them on Arctic sea ice data in Activity 2.1.</w:t>
            </w:r>
          </w:p>
        </w:tc>
      </w:tr>
      <w:tr w:rsidR="002E1C05" w:rsidRPr="00333FF6" w14:paraId="5CABA71C" w14:textId="77777777" w:rsidTr="002E1C05">
        <w:tc>
          <w:tcPr>
            <w:tcW w:w="1165" w:type="dxa"/>
            <w:vMerge/>
            <w:shd w:val="clear" w:color="auto" w:fill="FFFFFF"/>
          </w:tcPr>
          <w:p w14:paraId="0A62CCD4" w14:textId="77777777" w:rsidR="002E1C05" w:rsidRPr="00333FF6" w:rsidRDefault="002E1C05" w:rsidP="002E1C05">
            <w:pPr>
              <w:pStyle w:val="List1"/>
              <w:ind w:left="432" w:hanging="432"/>
              <w:jc w:val="center"/>
              <w:rPr>
                <w:color w:val="000000" w:themeColor="text1"/>
                <w:sz w:val="20"/>
                <w:szCs w:val="20"/>
              </w:rPr>
            </w:pPr>
          </w:p>
        </w:tc>
        <w:tc>
          <w:tcPr>
            <w:tcW w:w="3533" w:type="dxa"/>
            <w:tcBorders>
              <w:bottom w:val="single" w:sz="4" w:space="0" w:color="auto"/>
            </w:tcBorders>
            <w:shd w:val="clear" w:color="auto" w:fill="FFFFFF"/>
          </w:tcPr>
          <w:p w14:paraId="0B589073" w14:textId="397FCE6E" w:rsidR="002E1C05" w:rsidRDefault="002E1C05" w:rsidP="002E1C05">
            <w:pPr>
              <w:pStyle w:val="List1"/>
              <w:ind w:left="432" w:hanging="432"/>
              <w:rPr>
                <w:color w:val="000000" w:themeColor="text1"/>
                <w:sz w:val="20"/>
                <w:szCs w:val="20"/>
              </w:rPr>
            </w:pPr>
            <w:r>
              <w:rPr>
                <w:color w:val="000000" w:themeColor="text1"/>
                <w:sz w:val="20"/>
                <w:szCs w:val="20"/>
              </w:rPr>
              <w:t>1.4</w:t>
            </w:r>
            <w:r w:rsidR="00467DCA">
              <w:rPr>
                <w:color w:val="000000" w:themeColor="text1"/>
                <w:sz w:val="20"/>
                <w:szCs w:val="20"/>
              </w:rPr>
              <w:t>:</w:t>
            </w:r>
            <w:r>
              <w:rPr>
                <w:color w:val="000000" w:themeColor="text1"/>
                <w:sz w:val="20"/>
                <w:szCs w:val="20"/>
              </w:rPr>
              <w:t xml:space="preserve"> Drawing a Trend Line (40 min)</w:t>
            </w:r>
          </w:p>
        </w:tc>
        <w:tc>
          <w:tcPr>
            <w:tcW w:w="990" w:type="dxa"/>
            <w:tcBorders>
              <w:bottom w:val="single" w:sz="4" w:space="0" w:color="auto"/>
            </w:tcBorders>
            <w:shd w:val="clear" w:color="auto" w:fill="FFFFFF"/>
          </w:tcPr>
          <w:p w14:paraId="5FAA3E6D" w14:textId="77777777" w:rsidR="002E1C05" w:rsidRPr="00333FF6" w:rsidRDefault="002E1C05" w:rsidP="002E1C05">
            <w:pPr>
              <w:pStyle w:val="List1"/>
              <w:ind w:left="0" w:firstLine="0"/>
              <w:rPr>
                <w:color w:val="000000" w:themeColor="text1"/>
                <w:sz w:val="20"/>
                <w:szCs w:val="20"/>
              </w:rPr>
            </w:pPr>
          </w:p>
        </w:tc>
        <w:tc>
          <w:tcPr>
            <w:tcW w:w="4140" w:type="dxa"/>
            <w:tcBorders>
              <w:bottom w:val="single" w:sz="4" w:space="0" w:color="auto"/>
            </w:tcBorders>
            <w:shd w:val="clear" w:color="auto" w:fill="FFFFFF"/>
          </w:tcPr>
          <w:p w14:paraId="2129D3B6" w14:textId="77777777" w:rsidR="002E1C05" w:rsidRPr="00333FF6" w:rsidRDefault="002E1C05" w:rsidP="002E1C05">
            <w:pPr>
              <w:pStyle w:val="List1"/>
              <w:ind w:left="0" w:firstLine="0"/>
              <w:rPr>
                <w:color w:val="000000" w:themeColor="text1"/>
                <w:sz w:val="20"/>
                <w:szCs w:val="20"/>
              </w:rPr>
            </w:pPr>
          </w:p>
        </w:tc>
      </w:tr>
      <w:tr w:rsidR="002E1C05" w:rsidRPr="00333FF6" w14:paraId="35807C42" w14:textId="77777777" w:rsidTr="002E1C05">
        <w:tc>
          <w:tcPr>
            <w:tcW w:w="1165" w:type="dxa"/>
            <w:vMerge/>
            <w:tcBorders>
              <w:bottom w:val="single" w:sz="4" w:space="0" w:color="auto"/>
            </w:tcBorders>
            <w:shd w:val="clear" w:color="auto" w:fill="FFFFFF"/>
          </w:tcPr>
          <w:p w14:paraId="0C3FFE96" w14:textId="77777777" w:rsidR="002E1C05" w:rsidRPr="00333FF6" w:rsidRDefault="002E1C05" w:rsidP="002E1C05">
            <w:pPr>
              <w:pStyle w:val="List1"/>
              <w:ind w:left="432" w:hanging="432"/>
              <w:jc w:val="center"/>
              <w:rPr>
                <w:color w:val="000000" w:themeColor="text1"/>
                <w:sz w:val="20"/>
                <w:szCs w:val="20"/>
              </w:rPr>
            </w:pPr>
          </w:p>
        </w:tc>
        <w:tc>
          <w:tcPr>
            <w:tcW w:w="3533" w:type="dxa"/>
            <w:tcBorders>
              <w:bottom w:val="single" w:sz="4" w:space="0" w:color="auto"/>
            </w:tcBorders>
            <w:shd w:val="clear" w:color="auto" w:fill="FFFFFF"/>
          </w:tcPr>
          <w:p w14:paraId="0E168488" w14:textId="771F268D" w:rsidR="002E1C05" w:rsidRDefault="002E1C05" w:rsidP="002E1C05">
            <w:pPr>
              <w:pStyle w:val="List1"/>
              <w:ind w:left="430" w:hanging="432"/>
              <w:rPr>
                <w:color w:val="000000" w:themeColor="text1"/>
                <w:sz w:val="20"/>
                <w:szCs w:val="20"/>
              </w:rPr>
            </w:pPr>
            <w:r>
              <w:rPr>
                <w:color w:val="000000" w:themeColor="text1"/>
                <w:sz w:val="20"/>
                <w:szCs w:val="20"/>
              </w:rPr>
              <w:t>1.5</w:t>
            </w:r>
            <w:r w:rsidR="00467DCA">
              <w:rPr>
                <w:color w:val="000000" w:themeColor="text1"/>
                <w:sz w:val="20"/>
                <w:szCs w:val="20"/>
              </w:rPr>
              <w:t>:</w:t>
            </w:r>
            <w:r>
              <w:rPr>
                <w:color w:val="000000" w:themeColor="text1"/>
                <w:sz w:val="20"/>
                <w:szCs w:val="20"/>
              </w:rPr>
              <w:t xml:space="preserve"> Finding a Trend in Arctic Sea Ice (40 min)</w:t>
            </w:r>
          </w:p>
        </w:tc>
        <w:tc>
          <w:tcPr>
            <w:tcW w:w="990" w:type="dxa"/>
            <w:tcBorders>
              <w:bottom w:val="single" w:sz="4" w:space="0" w:color="auto"/>
            </w:tcBorders>
            <w:shd w:val="clear" w:color="auto" w:fill="FFFFFF"/>
          </w:tcPr>
          <w:p w14:paraId="10E70630" w14:textId="77777777" w:rsidR="002E1C05" w:rsidRPr="00333FF6" w:rsidRDefault="002E1C05" w:rsidP="002E1C05">
            <w:pPr>
              <w:pStyle w:val="List1"/>
              <w:ind w:left="0" w:firstLine="0"/>
              <w:rPr>
                <w:color w:val="000000" w:themeColor="text1"/>
                <w:sz w:val="20"/>
                <w:szCs w:val="20"/>
              </w:rPr>
            </w:pPr>
          </w:p>
        </w:tc>
        <w:tc>
          <w:tcPr>
            <w:tcW w:w="4140" w:type="dxa"/>
            <w:tcBorders>
              <w:bottom w:val="single" w:sz="4" w:space="0" w:color="auto"/>
            </w:tcBorders>
            <w:shd w:val="clear" w:color="auto" w:fill="FFFFFF"/>
          </w:tcPr>
          <w:p w14:paraId="09E51C6F" w14:textId="77777777" w:rsidR="002E1C05" w:rsidRPr="00333FF6" w:rsidRDefault="002E1C05" w:rsidP="002E1C05">
            <w:pPr>
              <w:pStyle w:val="List1"/>
              <w:ind w:left="0" w:firstLine="0"/>
              <w:rPr>
                <w:color w:val="000000" w:themeColor="text1"/>
                <w:sz w:val="20"/>
                <w:szCs w:val="20"/>
              </w:rPr>
            </w:pPr>
          </w:p>
        </w:tc>
      </w:tr>
      <w:tr w:rsidR="002E1C05" w:rsidRPr="00333FF6" w14:paraId="6D18DE14" w14:textId="77777777" w:rsidTr="002E1C05">
        <w:tc>
          <w:tcPr>
            <w:tcW w:w="1165" w:type="dxa"/>
            <w:vMerge w:val="restart"/>
            <w:shd w:val="clear" w:color="auto" w:fill="D9D9D9"/>
          </w:tcPr>
          <w:p w14:paraId="5D7C6B5A" w14:textId="77777777" w:rsidR="002E1C05" w:rsidRPr="00333FF6" w:rsidRDefault="002E1C05" w:rsidP="002E1C05">
            <w:pPr>
              <w:pStyle w:val="List1"/>
              <w:ind w:left="432" w:hanging="432"/>
              <w:jc w:val="center"/>
              <w:rPr>
                <w:color w:val="000000" w:themeColor="text1"/>
                <w:sz w:val="20"/>
                <w:szCs w:val="20"/>
              </w:rPr>
            </w:pPr>
            <w:r w:rsidRPr="00333FF6">
              <w:rPr>
                <w:color w:val="000000" w:themeColor="text1"/>
                <w:sz w:val="20"/>
                <w:szCs w:val="20"/>
              </w:rPr>
              <w:t>2</w:t>
            </w:r>
          </w:p>
          <w:p w14:paraId="7322BA91" w14:textId="39DF9B7A" w:rsidR="002E1C05" w:rsidRPr="00333FF6" w:rsidRDefault="002E1C05" w:rsidP="002E1C05">
            <w:pPr>
              <w:pStyle w:val="List1"/>
              <w:ind w:left="60" w:hanging="60"/>
              <w:jc w:val="center"/>
              <w:rPr>
                <w:color w:val="000000" w:themeColor="text1"/>
                <w:sz w:val="20"/>
                <w:szCs w:val="20"/>
              </w:rPr>
            </w:pPr>
            <w:r w:rsidRPr="00333FF6">
              <w:rPr>
                <w:color w:val="000000" w:themeColor="text1"/>
                <w:sz w:val="20"/>
                <w:szCs w:val="20"/>
              </w:rPr>
              <w:t>(</w:t>
            </w:r>
            <w:r>
              <w:rPr>
                <w:color w:val="000000" w:themeColor="text1"/>
                <w:sz w:val="20"/>
                <w:szCs w:val="20"/>
              </w:rPr>
              <w:t>3 hours</w:t>
            </w:r>
            <w:r w:rsidRPr="00333FF6">
              <w:rPr>
                <w:color w:val="000000" w:themeColor="text1"/>
                <w:sz w:val="20"/>
                <w:szCs w:val="20"/>
              </w:rPr>
              <w:t>)</w:t>
            </w:r>
          </w:p>
        </w:tc>
        <w:tc>
          <w:tcPr>
            <w:tcW w:w="3533" w:type="dxa"/>
            <w:shd w:val="clear" w:color="auto" w:fill="D9D9D9"/>
          </w:tcPr>
          <w:p w14:paraId="165C508D" w14:textId="0116F234" w:rsidR="002E1C05" w:rsidRPr="00333FF6" w:rsidRDefault="002E1C05" w:rsidP="002E1C05">
            <w:pPr>
              <w:pStyle w:val="List1"/>
              <w:ind w:left="432" w:hanging="432"/>
              <w:rPr>
                <w:color w:val="000000" w:themeColor="text1"/>
                <w:sz w:val="20"/>
                <w:szCs w:val="20"/>
              </w:rPr>
            </w:pPr>
            <w:r w:rsidRPr="00333FF6">
              <w:rPr>
                <w:color w:val="000000" w:themeColor="text1"/>
                <w:sz w:val="20"/>
                <w:szCs w:val="20"/>
              </w:rPr>
              <w:t>2.1</w:t>
            </w:r>
            <w:r w:rsidR="00467DCA">
              <w:rPr>
                <w:color w:val="000000" w:themeColor="text1"/>
                <w:sz w:val="20"/>
                <w:szCs w:val="20"/>
              </w:rPr>
              <w:t>:</w:t>
            </w:r>
            <w:r w:rsidRPr="00333FF6">
              <w:rPr>
                <w:color w:val="000000" w:themeColor="text1"/>
                <w:sz w:val="20"/>
                <w:szCs w:val="20"/>
              </w:rPr>
              <w:t xml:space="preserve"> </w:t>
            </w:r>
            <w:r>
              <w:rPr>
                <w:color w:val="000000" w:themeColor="text1"/>
                <w:sz w:val="20"/>
                <w:szCs w:val="20"/>
              </w:rPr>
              <w:t>Home Groups: Four Considerations for Large-Scale Data (45</w:t>
            </w:r>
            <w:r w:rsidRPr="00333FF6">
              <w:rPr>
                <w:color w:val="000000" w:themeColor="text1"/>
                <w:sz w:val="20"/>
                <w:szCs w:val="20"/>
              </w:rPr>
              <w:t xml:space="preserve"> min)</w:t>
            </w:r>
          </w:p>
        </w:tc>
        <w:tc>
          <w:tcPr>
            <w:tcW w:w="990" w:type="dxa"/>
            <w:shd w:val="clear" w:color="auto" w:fill="D9D9D9"/>
            <w:vAlign w:val="center"/>
          </w:tcPr>
          <w:p w14:paraId="6E8AFF12" w14:textId="77777777" w:rsidR="002E1C05" w:rsidRPr="00333FF6" w:rsidRDefault="002E1C05" w:rsidP="002E1C05">
            <w:pPr>
              <w:pStyle w:val="List1"/>
              <w:ind w:left="0" w:firstLine="0"/>
              <w:jc w:val="center"/>
              <w:rPr>
                <w:color w:val="000000" w:themeColor="text1"/>
                <w:sz w:val="20"/>
                <w:szCs w:val="20"/>
              </w:rPr>
            </w:pPr>
          </w:p>
        </w:tc>
        <w:tc>
          <w:tcPr>
            <w:tcW w:w="4140" w:type="dxa"/>
            <w:shd w:val="clear" w:color="auto" w:fill="D9D9D9"/>
          </w:tcPr>
          <w:p w14:paraId="65684B2D" w14:textId="2866A4DC" w:rsidR="002E1C05" w:rsidRPr="00333FF6" w:rsidRDefault="00177340" w:rsidP="002E1C05">
            <w:pPr>
              <w:pStyle w:val="List1"/>
              <w:ind w:left="0" w:firstLine="0"/>
              <w:rPr>
                <w:color w:val="000000" w:themeColor="text1"/>
                <w:sz w:val="20"/>
                <w:szCs w:val="20"/>
              </w:rPr>
            </w:pPr>
            <w:r>
              <w:rPr>
                <w:color w:val="000000" w:themeColor="text1"/>
                <w:sz w:val="20"/>
                <w:szCs w:val="20"/>
              </w:rPr>
              <w:t>All students should complete Lesson 2.</w:t>
            </w:r>
          </w:p>
        </w:tc>
      </w:tr>
      <w:tr w:rsidR="002E1C05" w:rsidRPr="00333FF6" w14:paraId="07A46201" w14:textId="77777777" w:rsidTr="002E1C05">
        <w:tc>
          <w:tcPr>
            <w:tcW w:w="1165" w:type="dxa"/>
            <w:vMerge/>
            <w:shd w:val="clear" w:color="auto" w:fill="D9D9D9"/>
          </w:tcPr>
          <w:p w14:paraId="6E0C9235" w14:textId="77777777" w:rsidR="002E1C05" w:rsidRPr="00333FF6" w:rsidRDefault="002E1C05" w:rsidP="002E1C05">
            <w:pPr>
              <w:pStyle w:val="List1"/>
              <w:ind w:left="432" w:hanging="432"/>
              <w:jc w:val="center"/>
              <w:rPr>
                <w:color w:val="000000" w:themeColor="text1"/>
                <w:sz w:val="20"/>
                <w:szCs w:val="20"/>
              </w:rPr>
            </w:pPr>
          </w:p>
        </w:tc>
        <w:tc>
          <w:tcPr>
            <w:tcW w:w="3533" w:type="dxa"/>
            <w:shd w:val="clear" w:color="auto" w:fill="D9D9D9"/>
          </w:tcPr>
          <w:p w14:paraId="7351FFA6" w14:textId="6856557B" w:rsidR="002E1C05" w:rsidRPr="00333FF6" w:rsidRDefault="002E1C05" w:rsidP="002E1C05">
            <w:pPr>
              <w:pStyle w:val="List1"/>
              <w:ind w:left="432" w:hanging="432"/>
              <w:rPr>
                <w:color w:val="000000" w:themeColor="text1"/>
                <w:sz w:val="20"/>
                <w:szCs w:val="20"/>
              </w:rPr>
            </w:pPr>
            <w:r w:rsidRPr="00333FF6">
              <w:rPr>
                <w:color w:val="000000" w:themeColor="text1"/>
                <w:sz w:val="20"/>
                <w:szCs w:val="20"/>
              </w:rPr>
              <w:t>2.2</w:t>
            </w:r>
            <w:r w:rsidR="00467DCA">
              <w:rPr>
                <w:color w:val="000000" w:themeColor="text1"/>
                <w:sz w:val="20"/>
                <w:szCs w:val="20"/>
              </w:rPr>
              <w:t>:</w:t>
            </w:r>
            <w:r w:rsidRPr="00333FF6">
              <w:rPr>
                <w:color w:val="000000" w:themeColor="text1"/>
                <w:sz w:val="20"/>
                <w:szCs w:val="20"/>
              </w:rPr>
              <w:t xml:space="preserve"> </w:t>
            </w:r>
            <w:r>
              <w:rPr>
                <w:color w:val="000000" w:themeColor="text1"/>
                <w:sz w:val="20"/>
                <w:szCs w:val="20"/>
              </w:rPr>
              <w:t>Expert Groups: Analysis of Large-Scale Data (45 min)</w:t>
            </w:r>
          </w:p>
        </w:tc>
        <w:tc>
          <w:tcPr>
            <w:tcW w:w="990" w:type="dxa"/>
            <w:shd w:val="clear" w:color="auto" w:fill="D9D9D9"/>
            <w:vAlign w:val="center"/>
          </w:tcPr>
          <w:p w14:paraId="2BC98203" w14:textId="77777777" w:rsidR="002E1C05" w:rsidRPr="00333FF6" w:rsidRDefault="002E1C05" w:rsidP="002E1C05">
            <w:pPr>
              <w:pStyle w:val="List1"/>
              <w:ind w:left="0" w:firstLine="0"/>
              <w:jc w:val="center"/>
              <w:rPr>
                <w:color w:val="000000" w:themeColor="text1"/>
                <w:sz w:val="20"/>
                <w:szCs w:val="20"/>
              </w:rPr>
            </w:pPr>
          </w:p>
        </w:tc>
        <w:tc>
          <w:tcPr>
            <w:tcW w:w="4140" w:type="dxa"/>
            <w:shd w:val="clear" w:color="auto" w:fill="D9D9D9"/>
          </w:tcPr>
          <w:p w14:paraId="6C8D668F" w14:textId="77777777" w:rsidR="002E1C05" w:rsidRPr="00333FF6" w:rsidRDefault="002E1C05" w:rsidP="002E1C05">
            <w:pPr>
              <w:pStyle w:val="List1"/>
              <w:ind w:left="0" w:firstLine="0"/>
              <w:rPr>
                <w:color w:val="000000" w:themeColor="text1"/>
                <w:sz w:val="20"/>
                <w:szCs w:val="20"/>
              </w:rPr>
            </w:pPr>
          </w:p>
        </w:tc>
      </w:tr>
      <w:tr w:rsidR="002E1C05" w:rsidRPr="00333FF6" w14:paraId="5F2A0180" w14:textId="77777777" w:rsidTr="002E1C05">
        <w:tc>
          <w:tcPr>
            <w:tcW w:w="1165" w:type="dxa"/>
            <w:vMerge/>
            <w:shd w:val="clear" w:color="auto" w:fill="D9D9D9"/>
          </w:tcPr>
          <w:p w14:paraId="48508320" w14:textId="77777777" w:rsidR="002E1C05" w:rsidRPr="00333FF6" w:rsidRDefault="002E1C05" w:rsidP="002E1C05">
            <w:pPr>
              <w:pStyle w:val="List1"/>
              <w:ind w:left="432" w:hanging="432"/>
              <w:jc w:val="center"/>
              <w:rPr>
                <w:color w:val="000000" w:themeColor="text1"/>
                <w:sz w:val="20"/>
                <w:szCs w:val="20"/>
              </w:rPr>
            </w:pPr>
          </w:p>
        </w:tc>
        <w:tc>
          <w:tcPr>
            <w:tcW w:w="3533" w:type="dxa"/>
            <w:shd w:val="clear" w:color="auto" w:fill="D9D9D9"/>
          </w:tcPr>
          <w:p w14:paraId="53C33665" w14:textId="531A5069" w:rsidR="002E1C05" w:rsidRPr="00333FF6" w:rsidRDefault="002E1C05" w:rsidP="002E1C05">
            <w:pPr>
              <w:pStyle w:val="List1"/>
              <w:ind w:left="432" w:hanging="432"/>
              <w:rPr>
                <w:color w:val="000000" w:themeColor="text1"/>
                <w:sz w:val="20"/>
                <w:szCs w:val="20"/>
              </w:rPr>
            </w:pPr>
            <w:r w:rsidRPr="00333FF6">
              <w:rPr>
                <w:color w:val="000000" w:themeColor="text1"/>
                <w:sz w:val="20"/>
                <w:szCs w:val="20"/>
              </w:rPr>
              <w:t>2.3</w:t>
            </w:r>
            <w:r w:rsidR="00467DCA">
              <w:rPr>
                <w:color w:val="000000" w:themeColor="text1"/>
                <w:sz w:val="20"/>
                <w:szCs w:val="20"/>
              </w:rPr>
              <w:t>:</w:t>
            </w:r>
            <w:r>
              <w:rPr>
                <w:color w:val="000000" w:themeColor="text1"/>
                <w:sz w:val="20"/>
                <w:szCs w:val="20"/>
              </w:rPr>
              <w:t xml:space="preserve"> Home Groups: Share Expertise (60 min)</w:t>
            </w:r>
          </w:p>
        </w:tc>
        <w:tc>
          <w:tcPr>
            <w:tcW w:w="990" w:type="dxa"/>
            <w:shd w:val="clear" w:color="auto" w:fill="D9D9D9"/>
            <w:vAlign w:val="center"/>
          </w:tcPr>
          <w:p w14:paraId="030A9D62" w14:textId="77777777" w:rsidR="002E1C05" w:rsidRPr="00333FF6" w:rsidRDefault="002E1C05" w:rsidP="002E1C05">
            <w:pPr>
              <w:pStyle w:val="List1"/>
              <w:ind w:left="0" w:firstLine="0"/>
              <w:jc w:val="center"/>
              <w:rPr>
                <w:color w:val="000000" w:themeColor="text1"/>
                <w:sz w:val="20"/>
                <w:szCs w:val="20"/>
              </w:rPr>
            </w:pPr>
          </w:p>
        </w:tc>
        <w:tc>
          <w:tcPr>
            <w:tcW w:w="4140" w:type="dxa"/>
            <w:shd w:val="clear" w:color="auto" w:fill="D9D9D9"/>
          </w:tcPr>
          <w:p w14:paraId="4944602A" w14:textId="77777777" w:rsidR="002E1C05" w:rsidRPr="00333FF6" w:rsidRDefault="002E1C05" w:rsidP="002E1C05">
            <w:pPr>
              <w:pStyle w:val="List1"/>
              <w:ind w:left="0" w:firstLine="0"/>
              <w:rPr>
                <w:color w:val="000000" w:themeColor="text1"/>
                <w:sz w:val="20"/>
                <w:szCs w:val="20"/>
              </w:rPr>
            </w:pPr>
          </w:p>
        </w:tc>
      </w:tr>
      <w:tr w:rsidR="002E1C05" w:rsidRPr="00333FF6" w14:paraId="02B4C3ED" w14:textId="77777777" w:rsidTr="002E1C05">
        <w:trPr>
          <w:trHeight w:val="67"/>
        </w:trPr>
        <w:tc>
          <w:tcPr>
            <w:tcW w:w="1165" w:type="dxa"/>
            <w:vMerge/>
            <w:tcBorders>
              <w:bottom w:val="single" w:sz="4" w:space="0" w:color="auto"/>
            </w:tcBorders>
            <w:shd w:val="clear" w:color="auto" w:fill="D9D9D9"/>
          </w:tcPr>
          <w:p w14:paraId="69887EF6" w14:textId="77777777" w:rsidR="002E1C05" w:rsidRPr="00333FF6" w:rsidRDefault="002E1C05" w:rsidP="002E1C05">
            <w:pPr>
              <w:pStyle w:val="List1"/>
              <w:ind w:left="432" w:hanging="432"/>
              <w:jc w:val="center"/>
              <w:rPr>
                <w:color w:val="000000" w:themeColor="text1"/>
                <w:sz w:val="20"/>
                <w:szCs w:val="20"/>
              </w:rPr>
            </w:pPr>
          </w:p>
        </w:tc>
        <w:tc>
          <w:tcPr>
            <w:tcW w:w="3533" w:type="dxa"/>
            <w:tcBorders>
              <w:bottom w:val="single" w:sz="4" w:space="0" w:color="auto"/>
            </w:tcBorders>
            <w:shd w:val="clear" w:color="auto" w:fill="D9D9D9"/>
          </w:tcPr>
          <w:p w14:paraId="347BA00D" w14:textId="338BB3B2" w:rsidR="002E1C05" w:rsidRPr="00333FF6" w:rsidRDefault="002E1C05" w:rsidP="002E1C05">
            <w:pPr>
              <w:pStyle w:val="List1"/>
              <w:ind w:left="432" w:hanging="432"/>
              <w:rPr>
                <w:color w:val="000000" w:themeColor="text1"/>
                <w:sz w:val="20"/>
                <w:szCs w:val="20"/>
              </w:rPr>
            </w:pPr>
            <w:r w:rsidRPr="00333FF6">
              <w:rPr>
                <w:color w:val="000000" w:themeColor="text1"/>
                <w:sz w:val="20"/>
                <w:szCs w:val="20"/>
              </w:rPr>
              <w:t>2.4</w:t>
            </w:r>
            <w:r w:rsidR="00467DCA">
              <w:rPr>
                <w:color w:val="000000" w:themeColor="text1"/>
                <w:sz w:val="20"/>
                <w:szCs w:val="20"/>
              </w:rPr>
              <w:t>:</w:t>
            </w:r>
            <w:r w:rsidRPr="00333FF6">
              <w:rPr>
                <w:color w:val="000000" w:themeColor="text1"/>
                <w:sz w:val="20"/>
                <w:szCs w:val="20"/>
              </w:rPr>
              <w:t xml:space="preserve"> </w:t>
            </w:r>
            <w:r>
              <w:rPr>
                <w:color w:val="000000" w:themeColor="text1"/>
                <w:sz w:val="20"/>
                <w:szCs w:val="20"/>
              </w:rPr>
              <w:t>Evidence-Based Arguments for Patterns in Earth Systems</w:t>
            </w:r>
          </w:p>
        </w:tc>
        <w:tc>
          <w:tcPr>
            <w:tcW w:w="990" w:type="dxa"/>
            <w:tcBorders>
              <w:bottom w:val="single" w:sz="4" w:space="0" w:color="auto"/>
            </w:tcBorders>
            <w:shd w:val="clear" w:color="auto" w:fill="D9D9D9"/>
          </w:tcPr>
          <w:p w14:paraId="05B7CFCB" w14:textId="77777777" w:rsidR="002E1C05" w:rsidRPr="00333FF6" w:rsidRDefault="002E1C05" w:rsidP="002E1C05">
            <w:pPr>
              <w:pStyle w:val="List1"/>
              <w:ind w:left="0" w:firstLine="0"/>
              <w:jc w:val="center"/>
              <w:rPr>
                <w:color w:val="000000" w:themeColor="text1"/>
                <w:sz w:val="20"/>
                <w:szCs w:val="20"/>
              </w:rPr>
            </w:pPr>
          </w:p>
        </w:tc>
        <w:tc>
          <w:tcPr>
            <w:tcW w:w="4140" w:type="dxa"/>
            <w:tcBorders>
              <w:bottom w:val="single" w:sz="4" w:space="0" w:color="auto"/>
            </w:tcBorders>
            <w:shd w:val="clear" w:color="auto" w:fill="D9D9D9"/>
          </w:tcPr>
          <w:p w14:paraId="77AB53A4" w14:textId="77777777" w:rsidR="002E1C05" w:rsidRPr="00333FF6" w:rsidRDefault="002E1C05" w:rsidP="002E1C05">
            <w:pPr>
              <w:pStyle w:val="List1"/>
              <w:ind w:left="0" w:firstLine="0"/>
              <w:rPr>
                <w:color w:val="000000" w:themeColor="text1"/>
                <w:sz w:val="20"/>
                <w:szCs w:val="20"/>
              </w:rPr>
            </w:pPr>
          </w:p>
        </w:tc>
      </w:tr>
      <w:tr w:rsidR="002E1C05" w:rsidRPr="00333FF6" w14:paraId="7E777E3B" w14:textId="77777777" w:rsidTr="002E1C05">
        <w:tc>
          <w:tcPr>
            <w:tcW w:w="1165" w:type="dxa"/>
            <w:vMerge w:val="restart"/>
            <w:shd w:val="clear" w:color="auto" w:fill="FFFFFF"/>
          </w:tcPr>
          <w:p w14:paraId="6BCD0C9F" w14:textId="77777777" w:rsidR="002E1C05" w:rsidRPr="00333FF6" w:rsidRDefault="002E1C05" w:rsidP="002E1C05">
            <w:pPr>
              <w:pStyle w:val="List1"/>
              <w:ind w:left="432" w:hanging="432"/>
              <w:jc w:val="center"/>
              <w:rPr>
                <w:color w:val="000000" w:themeColor="text1"/>
                <w:sz w:val="20"/>
                <w:szCs w:val="20"/>
              </w:rPr>
            </w:pPr>
            <w:r w:rsidRPr="00333FF6">
              <w:rPr>
                <w:color w:val="000000" w:themeColor="text1"/>
                <w:sz w:val="20"/>
                <w:szCs w:val="20"/>
              </w:rPr>
              <w:t>3</w:t>
            </w:r>
          </w:p>
          <w:p w14:paraId="691DDB36" w14:textId="13FC98FA" w:rsidR="002E1C05" w:rsidRPr="00333FF6" w:rsidRDefault="002E1C05" w:rsidP="002E1C05">
            <w:pPr>
              <w:pStyle w:val="List1"/>
              <w:ind w:left="0" w:firstLine="0"/>
              <w:jc w:val="center"/>
              <w:rPr>
                <w:color w:val="000000" w:themeColor="text1"/>
                <w:sz w:val="20"/>
                <w:szCs w:val="20"/>
              </w:rPr>
            </w:pPr>
            <w:r w:rsidRPr="00333FF6">
              <w:rPr>
                <w:color w:val="000000" w:themeColor="text1"/>
                <w:sz w:val="20"/>
                <w:szCs w:val="20"/>
              </w:rPr>
              <w:t>(</w:t>
            </w:r>
            <w:r>
              <w:rPr>
                <w:color w:val="000000" w:themeColor="text1"/>
                <w:sz w:val="20"/>
                <w:szCs w:val="20"/>
              </w:rPr>
              <w:t>1 hour, 25 min</w:t>
            </w:r>
            <w:r w:rsidRPr="00333FF6">
              <w:rPr>
                <w:color w:val="000000" w:themeColor="text1"/>
                <w:sz w:val="20"/>
                <w:szCs w:val="20"/>
              </w:rPr>
              <w:t>)</w:t>
            </w:r>
          </w:p>
        </w:tc>
        <w:tc>
          <w:tcPr>
            <w:tcW w:w="3533" w:type="dxa"/>
            <w:shd w:val="clear" w:color="auto" w:fill="FFFFFF"/>
          </w:tcPr>
          <w:p w14:paraId="396F8F5E" w14:textId="11798E8E" w:rsidR="002E1C05" w:rsidRPr="00DD138E" w:rsidRDefault="002E1C05" w:rsidP="002E1C05">
            <w:pPr>
              <w:pStyle w:val="List1"/>
              <w:ind w:left="432" w:hanging="432"/>
              <w:rPr>
                <w:color w:val="000000" w:themeColor="text1"/>
                <w:sz w:val="20"/>
                <w:szCs w:val="20"/>
              </w:rPr>
            </w:pPr>
            <w:r w:rsidRPr="00594197">
              <w:rPr>
                <w:sz w:val="20"/>
                <w:szCs w:val="20"/>
              </w:rPr>
              <w:t>3.1</w:t>
            </w:r>
            <w:r w:rsidR="00467DCA">
              <w:rPr>
                <w:sz w:val="20"/>
                <w:szCs w:val="20"/>
              </w:rPr>
              <w:t>:</w:t>
            </w:r>
            <w:r w:rsidRPr="00594197">
              <w:rPr>
                <w:sz w:val="20"/>
                <w:szCs w:val="20"/>
              </w:rPr>
              <w:t xml:space="preserve"> </w:t>
            </w:r>
            <w:r>
              <w:rPr>
                <w:sz w:val="20"/>
                <w:szCs w:val="20"/>
              </w:rPr>
              <w:t>Millions of Flasks of Air (25 min)</w:t>
            </w:r>
          </w:p>
        </w:tc>
        <w:tc>
          <w:tcPr>
            <w:tcW w:w="990" w:type="dxa"/>
            <w:shd w:val="clear" w:color="auto" w:fill="FFFFFF"/>
          </w:tcPr>
          <w:p w14:paraId="07DBE072" w14:textId="77777777" w:rsidR="002E1C05" w:rsidRPr="00333FF6" w:rsidRDefault="002E1C05" w:rsidP="002E1C05">
            <w:pPr>
              <w:pStyle w:val="List1"/>
              <w:ind w:left="0" w:firstLine="0"/>
              <w:rPr>
                <w:color w:val="000000" w:themeColor="text1"/>
                <w:sz w:val="20"/>
                <w:szCs w:val="20"/>
              </w:rPr>
            </w:pPr>
          </w:p>
        </w:tc>
        <w:tc>
          <w:tcPr>
            <w:tcW w:w="4140" w:type="dxa"/>
            <w:shd w:val="clear" w:color="auto" w:fill="FFFFFF"/>
          </w:tcPr>
          <w:p w14:paraId="193E19FB" w14:textId="77777777" w:rsidR="002E1C05" w:rsidRPr="00333FF6" w:rsidRDefault="002E1C05" w:rsidP="002E1C05">
            <w:pPr>
              <w:pStyle w:val="List1"/>
              <w:ind w:left="0" w:firstLine="0"/>
              <w:rPr>
                <w:color w:val="000000" w:themeColor="text1"/>
                <w:sz w:val="20"/>
                <w:szCs w:val="20"/>
              </w:rPr>
            </w:pPr>
          </w:p>
        </w:tc>
      </w:tr>
      <w:tr w:rsidR="002E1C05" w:rsidRPr="00333FF6" w14:paraId="6C09882D" w14:textId="77777777" w:rsidTr="002E1C05">
        <w:tc>
          <w:tcPr>
            <w:tcW w:w="1165" w:type="dxa"/>
            <w:vMerge/>
            <w:shd w:val="clear" w:color="auto" w:fill="FFFFFF"/>
          </w:tcPr>
          <w:p w14:paraId="4932ABA6" w14:textId="77777777" w:rsidR="002E1C05" w:rsidRPr="00333FF6" w:rsidRDefault="002E1C05" w:rsidP="002E1C05">
            <w:pPr>
              <w:pStyle w:val="List1"/>
              <w:ind w:left="432" w:hanging="432"/>
              <w:jc w:val="center"/>
              <w:rPr>
                <w:color w:val="000000" w:themeColor="text1"/>
                <w:sz w:val="20"/>
                <w:szCs w:val="20"/>
              </w:rPr>
            </w:pPr>
          </w:p>
        </w:tc>
        <w:tc>
          <w:tcPr>
            <w:tcW w:w="3533" w:type="dxa"/>
            <w:shd w:val="clear" w:color="auto" w:fill="FFFFFF"/>
          </w:tcPr>
          <w:p w14:paraId="37EFCFDA" w14:textId="7F992A08" w:rsidR="002E1C05" w:rsidRPr="00DD138E" w:rsidRDefault="002E1C05" w:rsidP="002E1C05">
            <w:pPr>
              <w:pStyle w:val="List1"/>
              <w:ind w:left="432" w:hanging="432"/>
              <w:rPr>
                <w:color w:val="000000" w:themeColor="text1"/>
                <w:sz w:val="20"/>
                <w:szCs w:val="20"/>
              </w:rPr>
            </w:pPr>
            <w:r w:rsidRPr="00594197">
              <w:rPr>
                <w:sz w:val="20"/>
                <w:szCs w:val="20"/>
              </w:rPr>
              <w:t>3.2</w:t>
            </w:r>
            <w:r w:rsidR="00467DCA">
              <w:rPr>
                <w:sz w:val="20"/>
                <w:szCs w:val="20"/>
              </w:rPr>
              <w:t xml:space="preserve">: </w:t>
            </w:r>
            <w:r>
              <w:rPr>
                <w:sz w:val="20"/>
                <w:szCs w:val="20"/>
              </w:rPr>
              <w:t>The Greenhouse Effect Reading &amp; Simulation (20 min)</w:t>
            </w:r>
          </w:p>
        </w:tc>
        <w:tc>
          <w:tcPr>
            <w:tcW w:w="990" w:type="dxa"/>
            <w:shd w:val="clear" w:color="auto" w:fill="FFFFFF"/>
          </w:tcPr>
          <w:p w14:paraId="0605C227" w14:textId="77777777" w:rsidR="002E1C05" w:rsidRPr="00333FF6" w:rsidRDefault="002E1C05" w:rsidP="002E1C05">
            <w:pPr>
              <w:pStyle w:val="List1"/>
              <w:ind w:left="0" w:firstLine="0"/>
              <w:rPr>
                <w:color w:val="000000" w:themeColor="text1"/>
                <w:sz w:val="20"/>
                <w:szCs w:val="20"/>
              </w:rPr>
            </w:pPr>
          </w:p>
        </w:tc>
        <w:tc>
          <w:tcPr>
            <w:tcW w:w="4140" w:type="dxa"/>
            <w:shd w:val="clear" w:color="auto" w:fill="FFFFFF"/>
          </w:tcPr>
          <w:p w14:paraId="25F6117C" w14:textId="62984E86" w:rsidR="002E1C05" w:rsidRPr="00177340" w:rsidRDefault="00177340" w:rsidP="00177340">
            <w:pPr>
              <w:rPr>
                <w:sz w:val="20"/>
                <w:szCs w:val="20"/>
              </w:rPr>
            </w:pPr>
            <w:r w:rsidRPr="00177340">
              <w:rPr>
                <w:sz w:val="20"/>
                <w:szCs w:val="20"/>
              </w:rPr>
              <w:t>The PhET simulation (</w:t>
            </w:r>
            <w:hyperlink r:id="rId23" w:history="1">
              <w:r w:rsidRPr="00177340">
                <w:rPr>
                  <w:rStyle w:val="Hyperlink"/>
                  <w:sz w:val="20"/>
                  <w:szCs w:val="20"/>
                </w:rPr>
                <w:t>https://phet.colorado.edu/en/simulation/greenhouse</w:t>
              </w:r>
            </w:hyperlink>
            <w:r w:rsidRPr="00177340">
              <w:rPr>
                <w:sz w:val="20"/>
                <w:szCs w:val="20"/>
              </w:rPr>
              <w:t>) for Activity 3.2 needs to be downloaded before students can use it.</w:t>
            </w:r>
          </w:p>
        </w:tc>
      </w:tr>
      <w:tr w:rsidR="002E1C05" w:rsidRPr="00333FF6" w14:paraId="2A438DF8" w14:textId="77777777" w:rsidTr="002E1C05">
        <w:tc>
          <w:tcPr>
            <w:tcW w:w="1165" w:type="dxa"/>
            <w:vMerge/>
            <w:shd w:val="clear" w:color="auto" w:fill="FFFFFF"/>
          </w:tcPr>
          <w:p w14:paraId="44BA2726" w14:textId="77777777" w:rsidR="002E1C05" w:rsidRPr="00333FF6" w:rsidRDefault="002E1C05" w:rsidP="002E1C05">
            <w:pPr>
              <w:pStyle w:val="List1"/>
              <w:ind w:left="432" w:hanging="432"/>
              <w:jc w:val="center"/>
              <w:rPr>
                <w:color w:val="000000" w:themeColor="text1"/>
                <w:sz w:val="20"/>
                <w:szCs w:val="20"/>
              </w:rPr>
            </w:pPr>
          </w:p>
        </w:tc>
        <w:tc>
          <w:tcPr>
            <w:tcW w:w="3533" w:type="dxa"/>
            <w:tcBorders>
              <w:bottom w:val="single" w:sz="4" w:space="0" w:color="auto"/>
            </w:tcBorders>
            <w:shd w:val="clear" w:color="auto" w:fill="FFFFFF"/>
          </w:tcPr>
          <w:p w14:paraId="347CBFF0" w14:textId="31EE6321" w:rsidR="002E1C05" w:rsidRPr="00DD138E" w:rsidRDefault="002E1C05" w:rsidP="002E1C05">
            <w:pPr>
              <w:pStyle w:val="List1"/>
              <w:ind w:left="432" w:hanging="432"/>
              <w:rPr>
                <w:color w:val="000000" w:themeColor="text1"/>
                <w:sz w:val="20"/>
                <w:szCs w:val="20"/>
              </w:rPr>
            </w:pPr>
            <w:r w:rsidRPr="00594197">
              <w:rPr>
                <w:sz w:val="20"/>
                <w:szCs w:val="20"/>
              </w:rPr>
              <w:t>3.3</w:t>
            </w:r>
            <w:r w:rsidR="00467DCA">
              <w:rPr>
                <w:sz w:val="20"/>
                <w:szCs w:val="20"/>
              </w:rPr>
              <w:t>:</w:t>
            </w:r>
            <w:r w:rsidRPr="00594197">
              <w:rPr>
                <w:sz w:val="20"/>
                <w:szCs w:val="20"/>
              </w:rPr>
              <w:t xml:space="preserve"> </w:t>
            </w:r>
            <w:r>
              <w:rPr>
                <w:sz w:val="20"/>
                <w:szCs w:val="20"/>
              </w:rPr>
              <w:t>Relationships between Earth Systems (40 min)</w:t>
            </w:r>
          </w:p>
        </w:tc>
        <w:tc>
          <w:tcPr>
            <w:tcW w:w="990" w:type="dxa"/>
            <w:tcBorders>
              <w:bottom w:val="single" w:sz="4" w:space="0" w:color="auto"/>
            </w:tcBorders>
            <w:shd w:val="clear" w:color="auto" w:fill="FFFFFF"/>
          </w:tcPr>
          <w:p w14:paraId="30DC1994" w14:textId="77777777" w:rsidR="002E1C05" w:rsidRPr="00333FF6" w:rsidRDefault="002E1C05" w:rsidP="002E1C05">
            <w:pPr>
              <w:pStyle w:val="List1"/>
              <w:ind w:left="0" w:firstLine="0"/>
              <w:rPr>
                <w:color w:val="000000" w:themeColor="text1"/>
                <w:sz w:val="20"/>
                <w:szCs w:val="20"/>
              </w:rPr>
            </w:pPr>
          </w:p>
        </w:tc>
        <w:tc>
          <w:tcPr>
            <w:tcW w:w="4140" w:type="dxa"/>
            <w:tcBorders>
              <w:bottom w:val="single" w:sz="4" w:space="0" w:color="auto"/>
            </w:tcBorders>
            <w:shd w:val="clear" w:color="auto" w:fill="FFFFFF"/>
          </w:tcPr>
          <w:p w14:paraId="06CE0FDF" w14:textId="77777777" w:rsidR="002E1C05" w:rsidRPr="00333FF6" w:rsidRDefault="002E1C05" w:rsidP="002E1C05">
            <w:pPr>
              <w:pStyle w:val="List1"/>
              <w:ind w:left="0" w:firstLine="0"/>
              <w:rPr>
                <w:color w:val="000000" w:themeColor="text1"/>
                <w:sz w:val="20"/>
                <w:szCs w:val="20"/>
              </w:rPr>
            </w:pPr>
          </w:p>
        </w:tc>
      </w:tr>
      <w:tr w:rsidR="00467DCA" w:rsidRPr="00333FF6" w14:paraId="18763DDD" w14:textId="77777777" w:rsidTr="002E1C05">
        <w:tc>
          <w:tcPr>
            <w:tcW w:w="1165" w:type="dxa"/>
            <w:vMerge w:val="restart"/>
            <w:shd w:val="clear" w:color="auto" w:fill="D9D9D9"/>
          </w:tcPr>
          <w:p w14:paraId="3F416CC9" w14:textId="77777777" w:rsidR="00467DCA" w:rsidRPr="00333FF6" w:rsidRDefault="00467DCA" w:rsidP="002E1C05">
            <w:pPr>
              <w:pStyle w:val="List1"/>
              <w:ind w:left="432" w:hanging="432"/>
              <w:jc w:val="center"/>
              <w:rPr>
                <w:color w:val="000000" w:themeColor="text1"/>
                <w:sz w:val="20"/>
                <w:szCs w:val="20"/>
              </w:rPr>
            </w:pPr>
            <w:r w:rsidRPr="00333FF6">
              <w:rPr>
                <w:color w:val="000000" w:themeColor="text1"/>
                <w:sz w:val="20"/>
                <w:szCs w:val="20"/>
              </w:rPr>
              <w:t>4</w:t>
            </w:r>
          </w:p>
          <w:p w14:paraId="1B6367B3" w14:textId="68EE1966" w:rsidR="00467DCA" w:rsidRDefault="00467DCA" w:rsidP="00467DCA">
            <w:pPr>
              <w:pStyle w:val="List1"/>
              <w:ind w:left="0" w:firstLine="0"/>
              <w:jc w:val="center"/>
              <w:rPr>
                <w:color w:val="000000" w:themeColor="text1"/>
                <w:sz w:val="20"/>
                <w:szCs w:val="20"/>
              </w:rPr>
            </w:pPr>
            <w:r w:rsidRPr="00333FF6">
              <w:rPr>
                <w:color w:val="000000" w:themeColor="text1"/>
                <w:sz w:val="20"/>
                <w:szCs w:val="20"/>
              </w:rPr>
              <w:t>(</w:t>
            </w:r>
            <w:r>
              <w:rPr>
                <w:color w:val="000000" w:themeColor="text1"/>
                <w:sz w:val="20"/>
                <w:szCs w:val="20"/>
              </w:rPr>
              <w:t>2 hours, 45 min, + 50 min optional)</w:t>
            </w:r>
          </w:p>
          <w:p w14:paraId="63C263F7" w14:textId="11514D7A" w:rsidR="00467DCA" w:rsidRPr="00333FF6" w:rsidRDefault="00467DCA" w:rsidP="002E1C05">
            <w:pPr>
              <w:pStyle w:val="List1"/>
              <w:ind w:left="432" w:hanging="432"/>
              <w:jc w:val="center"/>
              <w:rPr>
                <w:color w:val="000000" w:themeColor="text1"/>
                <w:sz w:val="20"/>
                <w:szCs w:val="20"/>
              </w:rPr>
            </w:pPr>
          </w:p>
        </w:tc>
        <w:tc>
          <w:tcPr>
            <w:tcW w:w="3533" w:type="dxa"/>
            <w:shd w:val="clear" w:color="auto" w:fill="D9D9D9"/>
          </w:tcPr>
          <w:p w14:paraId="3381EA86" w14:textId="6CD17ED4" w:rsidR="00467DCA" w:rsidRPr="00DD138E" w:rsidRDefault="00467DCA" w:rsidP="002E1C05">
            <w:pPr>
              <w:pStyle w:val="List1"/>
              <w:ind w:left="427" w:hanging="440"/>
              <w:rPr>
                <w:color w:val="000000" w:themeColor="text1"/>
                <w:sz w:val="20"/>
                <w:szCs w:val="20"/>
              </w:rPr>
            </w:pPr>
            <w:r w:rsidRPr="00594197">
              <w:rPr>
                <w:sz w:val="20"/>
                <w:szCs w:val="20"/>
              </w:rPr>
              <w:t xml:space="preserve">4.1: </w:t>
            </w:r>
            <w:r>
              <w:rPr>
                <w:sz w:val="20"/>
                <w:szCs w:val="20"/>
              </w:rPr>
              <w:t>Questions for this Lesson (30 min)</w:t>
            </w:r>
          </w:p>
        </w:tc>
        <w:tc>
          <w:tcPr>
            <w:tcW w:w="990" w:type="dxa"/>
            <w:shd w:val="clear" w:color="auto" w:fill="D9D9D9"/>
          </w:tcPr>
          <w:p w14:paraId="1A0EF0D2" w14:textId="7D9FC4D6" w:rsidR="00467DCA" w:rsidRPr="00333FF6" w:rsidRDefault="00467DCA" w:rsidP="002E1C05">
            <w:pPr>
              <w:pStyle w:val="List1"/>
              <w:ind w:left="0" w:firstLine="0"/>
              <w:jc w:val="center"/>
              <w:rPr>
                <w:color w:val="000000" w:themeColor="text1"/>
                <w:sz w:val="20"/>
                <w:szCs w:val="20"/>
              </w:rPr>
            </w:pPr>
          </w:p>
        </w:tc>
        <w:tc>
          <w:tcPr>
            <w:tcW w:w="4140" w:type="dxa"/>
            <w:vMerge w:val="restart"/>
            <w:shd w:val="clear" w:color="auto" w:fill="D9D9D9"/>
          </w:tcPr>
          <w:p w14:paraId="6ACF435C" w14:textId="77777777" w:rsidR="00177340" w:rsidRPr="00177340" w:rsidRDefault="00177340" w:rsidP="00177340">
            <w:pPr>
              <w:rPr>
                <w:sz w:val="20"/>
                <w:szCs w:val="20"/>
              </w:rPr>
            </w:pPr>
            <w:r w:rsidRPr="00177340">
              <w:rPr>
                <w:sz w:val="20"/>
                <w:szCs w:val="20"/>
              </w:rPr>
              <w:t xml:space="preserve">If students have not previously completed the </w:t>
            </w:r>
            <w:r w:rsidRPr="00177340">
              <w:rPr>
                <w:i/>
                <w:sz w:val="20"/>
                <w:szCs w:val="20"/>
              </w:rPr>
              <w:t>Ecosystems Unit</w:t>
            </w:r>
            <w:r w:rsidRPr="00177340">
              <w:rPr>
                <w:sz w:val="20"/>
                <w:szCs w:val="20"/>
              </w:rPr>
              <w:t xml:space="preserve">, consider having them complete the simpler version of Tiny World Modeling in </w:t>
            </w:r>
            <w:r w:rsidRPr="00177340">
              <w:rPr>
                <w:i/>
                <w:sz w:val="20"/>
                <w:szCs w:val="20"/>
              </w:rPr>
              <w:t>Ecosystems Unit</w:t>
            </w:r>
            <w:r w:rsidRPr="00177340">
              <w:rPr>
                <w:sz w:val="20"/>
                <w:szCs w:val="20"/>
              </w:rPr>
              <w:t xml:space="preserve"> Activity 4.1 before completing </w:t>
            </w:r>
            <w:r w:rsidRPr="00177340">
              <w:rPr>
                <w:i/>
                <w:sz w:val="20"/>
                <w:szCs w:val="20"/>
              </w:rPr>
              <w:t>Human Energy Systems Unit</w:t>
            </w:r>
            <w:r w:rsidRPr="00177340">
              <w:rPr>
                <w:sz w:val="20"/>
                <w:szCs w:val="20"/>
              </w:rPr>
              <w:t xml:space="preserve"> Activity 4.3 which adds the fossil fuel pool and the combustion flux.</w:t>
            </w:r>
          </w:p>
          <w:p w14:paraId="4A396F78" w14:textId="7A17C9A5" w:rsidR="00467DCA" w:rsidRPr="00594197" w:rsidRDefault="00467DCA" w:rsidP="002E1C05">
            <w:pPr>
              <w:pStyle w:val="List1"/>
              <w:rPr>
                <w:color w:val="000000" w:themeColor="text1"/>
                <w:sz w:val="20"/>
                <w:szCs w:val="20"/>
              </w:rPr>
            </w:pPr>
          </w:p>
        </w:tc>
      </w:tr>
      <w:tr w:rsidR="00467DCA" w:rsidRPr="00333FF6" w14:paraId="5521A702" w14:textId="77777777" w:rsidTr="002E1C05">
        <w:tc>
          <w:tcPr>
            <w:tcW w:w="1165" w:type="dxa"/>
            <w:vMerge/>
            <w:shd w:val="clear" w:color="auto" w:fill="D9D9D9"/>
          </w:tcPr>
          <w:p w14:paraId="0B301703" w14:textId="77777777" w:rsidR="00467DCA" w:rsidRPr="00333FF6" w:rsidRDefault="00467DCA" w:rsidP="002E1C05">
            <w:pPr>
              <w:pStyle w:val="List1"/>
              <w:ind w:left="432" w:hanging="432"/>
              <w:jc w:val="center"/>
              <w:rPr>
                <w:color w:val="000000" w:themeColor="text1"/>
                <w:sz w:val="20"/>
                <w:szCs w:val="20"/>
              </w:rPr>
            </w:pPr>
          </w:p>
        </w:tc>
        <w:tc>
          <w:tcPr>
            <w:tcW w:w="3533" w:type="dxa"/>
            <w:tcBorders>
              <w:bottom w:val="single" w:sz="4" w:space="0" w:color="auto"/>
            </w:tcBorders>
            <w:shd w:val="clear" w:color="auto" w:fill="D9D9D9"/>
          </w:tcPr>
          <w:p w14:paraId="4EEF8BC1" w14:textId="43C3AA71" w:rsidR="00467DCA" w:rsidRPr="00DD138E" w:rsidRDefault="00467DCA" w:rsidP="002E1C05">
            <w:pPr>
              <w:pStyle w:val="List1"/>
              <w:ind w:left="432" w:hanging="432"/>
              <w:rPr>
                <w:color w:val="000000" w:themeColor="text1"/>
                <w:sz w:val="20"/>
                <w:szCs w:val="20"/>
              </w:rPr>
            </w:pPr>
            <w:r w:rsidRPr="00594197">
              <w:rPr>
                <w:sz w:val="20"/>
                <w:szCs w:val="20"/>
              </w:rPr>
              <w:t xml:space="preserve">4.2: </w:t>
            </w:r>
            <w:r>
              <w:rPr>
                <w:sz w:val="20"/>
                <w:szCs w:val="20"/>
              </w:rPr>
              <w:t>Carbon Pools and Fossil Fuels (35 min)</w:t>
            </w:r>
          </w:p>
        </w:tc>
        <w:tc>
          <w:tcPr>
            <w:tcW w:w="990" w:type="dxa"/>
            <w:tcBorders>
              <w:bottom w:val="single" w:sz="4" w:space="0" w:color="auto"/>
            </w:tcBorders>
            <w:shd w:val="clear" w:color="auto" w:fill="D9D9D9"/>
          </w:tcPr>
          <w:p w14:paraId="56D157C2" w14:textId="754F365B" w:rsidR="00467DCA" w:rsidRPr="00333FF6" w:rsidRDefault="00467DCA" w:rsidP="002E1C05">
            <w:pPr>
              <w:pStyle w:val="List1"/>
              <w:ind w:left="0" w:firstLine="0"/>
              <w:jc w:val="center"/>
              <w:rPr>
                <w:color w:val="000000" w:themeColor="text1"/>
                <w:sz w:val="20"/>
                <w:szCs w:val="20"/>
              </w:rPr>
            </w:pPr>
          </w:p>
        </w:tc>
        <w:tc>
          <w:tcPr>
            <w:tcW w:w="4140" w:type="dxa"/>
            <w:vMerge/>
            <w:shd w:val="clear" w:color="auto" w:fill="D9D9D9"/>
          </w:tcPr>
          <w:p w14:paraId="382095DA" w14:textId="77777777" w:rsidR="00467DCA" w:rsidRPr="00333FF6" w:rsidRDefault="00467DCA" w:rsidP="002E1C05">
            <w:pPr>
              <w:pStyle w:val="List1"/>
              <w:ind w:left="0" w:firstLine="0"/>
              <w:rPr>
                <w:color w:val="000000" w:themeColor="text1"/>
                <w:sz w:val="20"/>
                <w:szCs w:val="20"/>
              </w:rPr>
            </w:pPr>
          </w:p>
        </w:tc>
      </w:tr>
      <w:tr w:rsidR="00467DCA" w:rsidRPr="00333FF6" w14:paraId="33C0AD1F" w14:textId="77777777" w:rsidTr="002E1C05">
        <w:tc>
          <w:tcPr>
            <w:tcW w:w="1165" w:type="dxa"/>
            <w:vMerge/>
            <w:shd w:val="clear" w:color="auto" w:fill="D9D9D9"/>
          </w:tcPr>
          <w:p w14:paraId="0710D744" w14:textId="77777777" w:rsidR="00467DCA" w:rsidRPr="00333FF6" w:rsidRDefault="00467DCA" w:rsidP="002E1C05">
            <w:pPr>
              <w:pStyle w:val="List1"/>
              <w:ind w:left="432" w:hanging="432"/>
              <w:jc w:val="center"/>
              <w:rPr>
                <w:color w:val="000000" w:themeColor="text1"/>
                <w:sz w:val="20"/>
                <w:szCs w:val="20"/>
              </w:rPr>
            </w:pPr>
          </w:p>
        </w:tc>
        <w:tc>
          <w:tcPr>
            <w:tcW w:w="3533" w:type="dxa"/>
            <w:tcBorders>
              <w:bottom w:val="single" w:sz="4" w:space="0" w:color="auto"/>
            </w:tcBorders>
            <w:shd w:val="clear" w:color="auto" w:fill="D9D9D9"/>
          </w:tcPr>
          <w:p w14:paraId="2C1EEF85" w14:textId="29AF6FE0" w:rsidR="00467DCA" w:rsidRPr="00DD138E" w:rsidRDefault="00467DCA" w:rsidP="002E1C05">
            <w:pPr>
              <w:pStyle w:val="List1"/>
              <w:ind w:left="432" w:hanging="432"/>
              <w:rPr>
                <w:color w:val="000000" w:themeColor="text1"/>
                <w:sz w:val="20"/>
                <w:szCs w:val="20"/>
              </w:rPr>
            </w:pPr>
            <w:r w:rsidRPr="00594197">
              <w:rPr>
                <w:sz w:val="20"/>
                <w:szCs w:val="20"/>
              </w:rPr>
              <w:t xml:space="preserve">4.3: </w:t>
            </w:r>
            <w:r>
              <w:rPr>
                <w:sz w:val="20"/>
                <w:szCs w:val="20"/>
              </w:rPr>
              <w:t>Tiny World Modeling (50 min)</w:t>
            </w:r>
          </w:p>
        </w:tc>
        <w:tc>
          <w:tcPr>
            <w:tcW w:w="990" w:type="dxa"/>
            <w:tcBorders>
              <w:bottom w:val="single" w:sz="4" w:space="0" w:color="auto"/>
            </w:tcBorders>
            <w:shd w:val="clear" w:color="auto" w:fill="D9D9D9"/>
          </w:tcPr>
          <w:p w14:paraId="39D7946A" w14:textId="7AE5418F" w:rsidR="00467DCA" w:rsidRPr="00333FF6" w:rsidRDefault="00467DCA" w:rsidP="002E1C05">
            <w:pPr>
              <w:pStyle w:val="List1"/>
              <w:ind w:left="0" w:firstLine="0"/>
              <w:jc w:val="center"/>
              <w:rPr>
                <w:color w:val="000000" w:themeColor="text1"/>
                <w:sz w:val="20"/>
                <w:szCs w:val="20"/>
              </w:rPr>
            </w:pPr>
          </w:p>
        </w:tc>
        <w:tc>
          <w:tcPr>
            <w:tcW w:w="4140" w:type="dxa"/>
            <w:vMerge/>
            <w:shd w:val="clear" w:color="auto" w:fill="D9D9D9"/>
          </w:tcPr>
          <w:p w14:paraId="1E656AD8" w14:textId="77777777" w:rsidR="00467DCA" w:rsidRPr="00333FF6" w:rsidRDefault="00467DCA" w:rsidP="002E1C05">
            <w:pPr>
              <w:pStyle w:val="List1"/>
              <w:ind w:left="0" w:firstLine="0"/>
              <w:rPr>
                <w:color w:val="000000" w:themeColor="text1"/>
                <w:sz w:val="20"/>
                <w:szCs w:val="20"/>
              </w:rPr>
            </w:pPr>
          </w:p>
        </w:tc>
      </w:tr>
      <w:tr w:rsidR="00467DCA" w:rsidRPr="00333FF6" w14:paraId="3D73CCC7" w14:textId="77777777" w:rsidTr="00327B81">
        <w:tc>
          <w:tcPr>
            <w:tcW w:w="1165" w:type="dxa"/>
            <w:vMerge/>
            <w:shd w:val="clear" w:color="auto" w:fill="D9D9D9"/>
          </w:tcPr>
          <w:p w14:paraId="01BE5123" w14:textId="77777777" w:rsidR="00467DCA" w:rsidRPr="00333FF6" w:rsidRDefault="00467DCA" w:rsidP="002E1C05">
            <w:pPr>
              <w:pStyle w:val="List1"/>
              <w:ind w:left="432" w:hanging="432"/>
              <w:jc w:val="center"/>
              <w:rPr>
                <w:color w:val="000000" w:themeColor="text1"/>
                <w:sz w:val="20"/>
                <w:szCs w:val="20"/>
              </w:rPr>
            </w:pPr>
          </w:p>
        </w:tc>
        <w:tc>
          <w:tcPr>
            <w:tcW w:w="3533" w:type="dxa"/>
            <w:tcBorders>
              <w:bottom w:val="single" w:sz="4" w:space="0" w:color="auto"/>
            </w:tcBorders>
            <w:shd w:val="clear" w:color="auto" w:fill="D9D9D9"/>
          </w:tcPr>
          <w:p w14:paraId="7D3B5B24" w14:textId="448469D9" w:rsidR="00467DCA" w:rsidRPr="00DD138E" w:rsidRDefault="00467DCA" w:rsidP="002E1C05">
            <w:pPr>
              <w:pStyle w:val="List1"/>
              <w:ind w:left="432" w:hanging="432"/>
              <w:rPr>
                <w:color w:val="000000" w:themeColor="text1"/>
                <w:sz w:val="20"/>
                <w:szCs w:val="20"/>
              </w:rPr>
            </w:pPr>
            <w:r w:rsidRPr="00594197">
              <w:rPr>
                <w:sz w:val="20"/>
                <w:szCs w:val="20"/>
              </w:rPr>
              <w:t xml:space="preserve">4.4: </w:t>
            </w:r>
            <w:r>
              <w:rPr>
                <w:sz w:val="20"/>
                <w:szCs w:val="20"/>
              </w:rPr>
              <w:t>Global Computer Model (50 min)</w:t>
            </w:r>
          </w:p>
        </w:tc>
        <w:tc>
          <w:tcPr>
            <w:tcW w:w="990" w:type="dxa"/>
            <w:tcBorders>
              <w:bottom w:val="single" w:sz="4" w:space="0" w:color="auto"/>
            </w:tcBorders>
            <w:shd w:val="clear" w:color="auto" w:fill="D9D9D9"/>
            <w:vAlign w:val="center"/>
          </w:tcPr>
          <w:p w14:paraId="69247375" w14:textId="51729751" w:rsidR="00467DCA" w:rsidRPr="00333FF6" w:rsidRDefault="00467DCA" w:rsidP="002E1C05">
            <w:pPr>
              <w:pStyle w:val="List1"/>
              <w:ind w:left="0" w:firstLine="0"/>
              <w:jc w:val="center"/>
              <w:rPr>
                <w:color w:val="000000" w:themeColor="text1"/>
                <w:sz w:val="20"/>
                <w:szCs w:val="20"/>
              </w:rPr>
            </w:pPr>
          </w:p>
        </w:tc>
        <w:tc>
          <w:tcPr>
            <w:tcW w:w="4140" w:type="dxa"/>
            <w:vMerge/>
            <w:tcBorders>
              <w:bottom w:val="single" w:sz="4" w:space="0" w:color="auto"/>
            </w:tcBorders>
            <w:shd w:val="clear" w:color="auto" w:fill="D9D9D9"/>
          </w:tcPr>
          <w:p w14:paraId="366E3854" w14:textId="77777777" w:rsidR="00467DCA" w:rsidRPr="00333FF6" w:rsidRDefault="00467DCA" w:rsidP="002E1C05">
            <w:pPr>
              <w:pStyle w:val="List1"/>
              <w:ind w:left="0" w:firstLine="0"/>
              <w:rPr>
                <w:color w:val="000000" w:themeColor="text1"/>
                <w:sz w:val="20"/>
                <w:szCs w:val="20"/>
              </w:rPr>
            </w:pPr>
          </w:p>
        </w:tc>
      </w:tr>
      <w:tr w:rsidR="00467DCA" w:rsidRPr="00333FF6" w14:paraId="72AAC9E4" w14:textId="77777777" w:rsidTr="002E1C05">
        <w:tc>
          <w:tcPr>
            <w:tcW w:w="1165" w:type="dxa"/>
            <w:vMerge/>
            <w:tcBorders>
              <w:bottom w:val="single" w:sz="4" w:space="0" w:color="auto"/>
            </w:tcBorders>
            <w:shd w:val="clear" w:color="auto" w:fill="D9D9D9"/>
          </w:tcPr>
          <w:p w14:paraId="24CF63D5" w14:textId="77777777" w:rsidR="00467DCA" w:rsidRPr="00333FF6" w:rsidRDefault="00467DCA" w:rsidP="002E1C05">
            <w:pPr>
              <w:pStyle w:val="List1"/>
              <w:ind w:left="432" w:hanging="432"/>
              <w:jc w:val="center"/>
              <w:rPr>
                <w:color w:val="000000" w:themeColor="text1"/>
                <w:sz w:val="20"/>
                <w:szCs w:val="20"/>
              </w:rPr>
            </w:pPr>
          </w:p>
        </w:tc>
        <w:tc>
          <w:tcPr>
            <w:tcW w:w="3533" w:type="dxa"/>
            <w:tcBorders>
              <w:bottom w:val="single" w:sz="4" w:space="0" w:color="auto"/>
            </w:tcBorders>
            <w:shd w:val="clear" w:color="auto" w:fill="D9D9D9"/>
          </w:tcPr>
          <w:p w14:paraId="4335B6C0" w14:textId="432EF6E5" w:rsidR="00467DCA" w:rsidRPr="00594197" w:rsidRDefault="00467DCA" w:rsidP="002E1C05">
            <w:pPr>
              <w:pStyle w:val="List1"/>
              <w:ind w:left="432" w:hanging="432"/>
              <w:rPr>
                <w:sz w:val="20"/>
                <w:szCs w:val="20"/>
              </w:rPr>
            </w:pPr>
            <w:r>
              <w:rPr>
                <w:sz w:val="20"/>
                <w:szCs w:val="20"/>
              </w:rPr>
              <w:t>Optional Activity 4.5 Effects of Seasons and Oceans</w:t>
            </w:r>
          </w:p>
        </w:tc>
        <w:tc>
          <w:tcPr>
            <w:tcW w:w="990" w:type="dxa"/>
            <w:tcBorders>
              <w:bottom w:val="single" w:sz="4" w:space="0" w:color="auto"/>
            </w:tcBorders>
            <w:shd w:val="clear" w:color="auto" w:fill="D9D9D9"/>
            <w:vAlign w:val="center"/>
          </w:tcPr>
          <w:p w14:paraId="7EB0AB74" w14:textId="3423D186" w:rsidR="00467DCA" w:rsidRPr="00333FF6" w:rsidRDefault="00467DCA" w:rsidP="002E1C05">
            <w:pPr>
              <w:pStyle w:val="List1"/>
              <w:ind w:left="0" w:firstLine="0"/>
              <w:jc w:val="center"/>
              <w:rPr>
                <w:noProof/>
                <w:color w:val="000000" w:themeColor="text1"/>
                <w:sz w:val="20"/>
                <w:szCs w:val="20"/>
              </w:rPr>
            </w:pPr>
            <w:r w:rsidRPr="00333FF6">
              <w:rPr>
                <w:noProof/>
                <w:color w:val="000000" w:themeColor="text1"/>
                <w:sz w:val="20"/>
                <w:szCs w:val="20"/>
              </w:rPr>
              <w:drawing>
                <wp:inline distT="0" distB="0" distL="0" distR="0" wp14:anchorId="5D29C603" wp14:editId="269E541B">
                  <wp:extent cx="384048" cy="286644"/>
                  <wp:effectExtent l="0" t="0" r="0" b="5715"/>
                  <wp:docPr id="24" name="Picture 24"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49 AM.png"/>
                          <pic:cNvPicPr/>
                        </pic:nvPicPr>
                        <pic:blipFill>
                          <a:blip r:embed="rId24">
                            <a:extLst>
                              <a:ext uri="{BEBA8EAE-BF5A-486C-A8C5-ECC9F3942E4B}">
                                <a14:imgProps xmlns:a14="http://schemas.microsoft.com/office/drawing/2010/main">
                                  <a14:imgLayer>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384048" cy="286644"/>
                          </a:xfrm>
                          <a:prstGeom prst="rect">
                            <a:avLst/>
                          </a:prstGeom>
                        </pic:spPr>
                      </pic:pic>
                    </a:graphicData>
                  </a:graphic>
                </wp:inline>
              </w:drawing>
            </w:r>
          </w:p>
        </w:tc>
        <w:tc>
          <w:tcPr>
            <w:tcW w:w="4140" w:type="dxa"/>
            <w:tcBorders>
              <w:bottom w:val="single" w:sz="4" w:space="0" w:color="auto"/>
            </w:tcBorders>
            <w:shd w:val="clear" w:color="auto" w:fill="D9D9D9"/>
          </w:tcPr>
          <w:p w14:paraId="5AAE7AD3" w14:textId="3A0A44DA" w:rsidR="00467DCA" w:rsidRPr="00177340" w:rsidRDefault="00177340" w:rsidP="00177340">
            <w:pPr>
              <w:rPr>
                <w:sz w:val="20"/>
                <w:szCs w:val="20"/>
              </w:rPr>
            </w:pPr>
            <w:r w:rsidRPr="00177340">
              <w:rPr>
                <w:sz w:val="20"/>
                <w:szCs w:val="20"/>
              </w:rPr>
              <w:t>Activity 4.5 allows students to consider the effects of the seasons and oceans on carbon dioxide in the atmosphere. Decide if you will teach this more advanced two-turtle activity.</w:t>
            </w:r>
          </w:p>
        </w:tc>
      </w:tr>
      <w:tr w:rsidR="002E1C05" w:rsidRPr="00333FF6" w14:paraId="2C608C56" w14:textId="77777777" w:rsidTr="002E1C05">
        <w:tc>
          <w:tcPr>
            <w:tcW w:w="1165" w:type="dxa"/>
            <w:vMerge w:val="restart"/>
            <w:shd w:val="clear" w:color="auto" w:fill="FFFFFF" w:themeFill="background1"/>
          </w:tcPr>
          <w:p w14:paraId="1E83B51A" w14:textId="77777777" w:rsidR="002E1C05" w:rsidRPr="00333FF6" w:rsidRDefault="002E1C05" w:rsidP="002E1C05">
            <w:pPr>
              <w:pStyle w:val="List1"/>
              <w:ind w:left="432" w:hanging="432"/>
              <w:jc w:val="center"/>
              <w:rPr>
                <w:color w:val="000000" w:themeColor="text1"/>
                <w:sz w:val="20"/>
                <w:szCs w:val="20"/>
              </w:rPr>
            </w:pPr>
            <w:r>
              <w:rPr>
                <w:color w:val="000000" w:themeColor="text1"/>
                <w:sz w:val="20"/>
                <w:szCs w:val="20"/>
              </w:rPr>
              <w:t>5</w:t>
            </w:r>
          </w:p>
          <w:p w14:paraId="278EB958" w14:textId="183C0513" w:rsidR="002E1C05" w:rsidRPr="00333FF6" w:rsidRDefault="002E1C05" w:rsidP="002E1C05">
            <w:pPr>
              <w:pStyle w:val="List1"/>
              <w:ind w:left="432" w:hanging="432"/>
              <w:jc w:val="center"/>
              <w:rPr>
                <w:color w:val="000000" w:themeColor="text1"/>
                <w:sz w:val="20"/>
                <w:szCs w:val="20"/>
              </w:rPr>
            </w:pPr>
            <w:r w:rsidRPr="00333FF6">
              <w:rPr>
                <w:color w:val="000000" w:themeColor="text1"/>
                <w:sz w:val="20"/>
                <w:szCs w:val="20"/>
              </w:rPr>
              <w:t>(</w:t>
            </w:r>
            <w:r w:rsidR="00467DCA">
              <w:rPr>
                <w:color w:val="000000" w:themeColor="text1"/>
                <w:sz w:val="20"/>
                <w:szCs w:val="20"/>
              </w:rPr>
              <w:t>3 hours</w:t>
            </w:r>
            <w:r w:rsidRPr="00333FF6">
              <w:rPr>
                <w:color w:val="000000" w:themeColor="text1"/>
                <w:sz w:val="20"/>
                <w:szCs w:val="20"/>
              </w:rPr>
              <w:t>)</w:t>
            </w:r>
          </w:p>
        </w:tc>
        <w:tc>
          <w:tcPr>
            <w:tcW w:w="3533" w:type="dxa"/>
            <w:shd w:val="clear" w:color="auto" w:fill="FFFFFF" w:themeFill="background1"/>
          </w:tcPr>
          <w:p w14:paraId="296920C3" w14:textId="40523AC8" w:rsidR="002E1C05" w:rsidRPr="001E551D" w:rsidRDefault="002E1C05" w:rsidP="002E1C05">
            <w:pPr>
              <w:pStyle w:val="List1"/>
              <w:ind w:left="432" w:hanging="432"/>
              <w:rPr>
                <w:color w:val="000000" w:themeColor="text1"/>
                <w:sz w:val="20"/>
                <w:szCs w:val="20"/>
              </w:rPr>
            </w:pPr>
            <w:r w:rsidRPr="00594197">
              <w:rPr>
                <w:sz w:val="20"/>
                <w:szCs w:val="20"/>
              </w:rPr>
              <w:t xml:space="preserve">5.1: </w:t>
            </w:r>
            <w:r w:rsidR="00467DCA">
              <w:rPr>
                <w:sz w:val="20"/>
                <w:szCs w:val="20"/>
              </w:rPr>
              <w:t>Extreme Makeover: Lifestyle Edition (45 min)</w:t>
            </w:r>
            <w:r w:rsidRPr="00594197">
              <w:rPr>
                <w:sz w:val="20"/>
                <w:szCs w:val="20"/>
              </w:rPr>
              <w:t xml:space="preserve"> </w:t>
            </w:r>
          </w:p>
        </w:tc>
        <w:tc>
          <w:tcPr>
            <w:tcW w:w="990" w:type="dxa"/>
            <w:shd w:val="clear" w:color="auto" w:fill="FFFFFF" w:themeFill="background1"/>
          </w:tcPr>
          <w:p w14:paraId="411AB0BB" w14:textId="77777777" w:rsidR="002E1C05" w:rsidRPr="00333FF6" w:rsidRDefault="002E1C05" w:rsidP="002E1C05">
            <w:pPr>
              <w:pStyle w:val="List1"/>
              <w:ind w:left="0" w:firstLine="0"/>
              <w:jc w:val="center"/>
              <w:rPr>
                <w:color w:val="000000" w:themeColor="text1"/>
                <w:sz w:val="20"/>
                <w:szCs w:val="20"/>
              </w:rPr>
            </w:pPr>
          </w:p>
        </w:tc>
        <w:tc>
          <w:tcPr>
            <w:tcW w:w="4140" w:type="dxa"/>
            <w:shd w:val="clear" w:color="auto" w:fill="FFFFFF" w:themeFill="background1"/>
          </w:tcPr>
          <w:p w14:paraId="37FAD23F" w14:textId="0FA4E84C" w:rsidR="002E1C05" w:rsidRPr="00177340" w:rsidRDefault="00177340" w:rsidP="00177340">
            <w:pPr>
              <w:rPr>
                <w:sz w:val="20"/>
                <w:szCs w:val="20"/>
              </w:rPr>
            </w:pPr>
            <w:r w:rsidRPr="00177340">
              <w:rPr>
                <w:sz w:val="20"/>
                <w:szCs w:val="20"/>
              </w:rPr>
              <w:t>All students should complete Lesson 5.</w:t>
            </w:r>
          </w:p>
        </w:tc>
      </w:tr>
      <w:tr w:rsidR="002E1C05" w:rsidRPr="00333FF6" w14:paraId="03ACF7AF" w14:textId="77777777" w:rsidTr="002E1C05">
        <w:tc>
          <w:tcPr>
            <w:tcW w:w="1165" w:type="dxa"/>
            <w:vMerge/>
            <w:shd w:val="clear" w:color="auto" w:fill="FFFFFF" w:themeFill="background1"/>
          </w:tcPr>
          <w:p w14:paraId="0EF483BB" w14:textId="77777777" w:rsidR="002E1C05" w:rsidRPr="00333FF6" w:rsidRDefault="002E1C05" w:rsidP="002E1C05">
            <w:pPr>
              <w:pStyle w:val="List1"/>
              <w:ind w:left="432" w:hanging="432"/>
              <w:jc w:val="center"/>
              <w:rPr>
                <w:color w:val="000000" w:themeColor="text1"/>
                <w:sz w:val="20"/>
                <w:szCs w:val="20"/>
              </w:rPr>
            </w:pPr>
          </w:p>
        </w:tc>
        <w:tc>
          <w:tcPr>
            <w:tcW w:w="3533" w:type="dxa"/>
            <w:shd w:val="clear" w:color="auto" w:fill="FFFFFF" w:themeFill="background1"/>
          </w:tcPr>
          <w:p w14:paraId="556E5128" w14:textId="4482E6B4" w:rsidR="002E1C05" w:rsidRPr="001E551D" w:rsidRDefault="002E1C05" w:rsidP="002E1C05">
            <w:pPr>
              <w:pStyle w:val="List1"/>
              <w:ind w:left="432" w:hanging="432"/>
              <w:rPr>
                <w:color w:val="000000" w:themeColor="text1"/>
                <w:sz w:val="20"/>
                <w:szCs w:val="20"/>
              </w:rPr>
            </w:pPr>
            <w:r w:rsidRPr="00594197">
              <w:rPr>
                <w:sz w:val="20"/>
                <w:szCs w:val="20"/>
              </w:rPr>
              <w:t xml:space="preserve">5.2: </w:t>
            </w:r>
            <w:r w:rsidR="00467DCA">
              <w:rPr>
                <w:sz w:val="20"/>
                <w:szCs w:val="20"/>
              </w:rPr>
              <w:t>Carbon Emissions Jigsaw (60 min)</w:t>
            </w:r>
          </w:p>
        </w:tc>
        <w:tc>
          <w:tcPr>
            <w:tcW w:w="990" w:type="dxa"/>
            <w:shd w:val="clear" w:color="auto" w:fill="FFFFFF" w:themeFill="background1"/>
          </w:tcPr>
          <w:p w14:paraId="042C5C87" w14:textId="77777777" w:rsidR="002E1C05" w:rsidRPr="00333FF6" w:rsidRDefault="002E1C05" w:rsidP="002E1C05">
            <w:pPr>
              <w:pStyle w:val="List1"/>
              <w:ind w:left="0" w:firstLine="0"/>
              <w:rPr>
                <w:color w:val="000000" w:themeColor="text1"/>
                <w:sz w:val="20"/>
                <w:szCs w:val="20"/>
              </w:rPr>
            </w:pPr>
          </w:p>
        </w:tc>
        <w:tc>
          <w:tcPr>
            <w:tcW w:w="4140" w:type="dxa"/>
            <w:shd w:val="clear" w:color="auto" w:fill="FFFFFF" w:themeFill="background1"/>
          </w:tcPr>
          <w:p w14:paraId="34E65739" w14:textId="497DD217" w:rsidR="002E1C05" w:rsidRPr="00333FF6" w:rsidRDefault="002E1C05" w:rsidP="00467DCA">
            <w:pPr>
              <w:pStyle w:val="List1"/>
              <w:ind w:left="0" w:firstLine="0"/>
              <w:rPr>
                <w:color w:val="000000" w:themeColor="text1"/>
                <w:sz w:val="20"/>
                <w:szCs w:val="20"/>
              </w:rPr>
            </w:pPr>
            <w:r w:rsidRPr="00195EC4">
              <w:rPr>
                <w:color w:val="000000" w:themeColor="text1"/>
                <w:sz w:val="20"/>
                <w:szCs w:val="20"/>
              </w:rPr>
              <w:t xml:space="preserve"> </w:t>
            </w:r>
          </w:p>
        </w:tc>
      </w:tr>
      <w:tr w:rsidR="002E1C05" w:rsidRPr="00303284" w14:paraId="3514DDBE" w14:textId="77777777" w:rsidTr="002E1C05">
        <w:trPr>
          <w:trHeight w:val="67"/>
        </w:trPr>
        <w:tc>
          <w:tcPr>
            <w:tcW w:w="1165" w:type="dxa"/>
            <w:vMerge/>
            <w:shd w:val="clear" w:color="auto" w:fill="FFFFFF" w:themeFill="background1"/>
          </w:tcPr>
          <w:p w14:paraId="60849D5E" w14:textId="77777777" w:rsidR="002E1C05" w:rsidRPr="0095553E" w:rsidRDefault="002E1C05" w:rsidP="002E1C05">
            <w:pPr>
              <w:pStyle w:val="List1"/>
              <w:ind w:left="432" w:hanging="432"/>
              <w:rPr>
                <w:color w:val="000000" w:themeColor="text1"/>
                <w:sz w:val="20"/>
                <w:szCs w:val="20"/>
              </w:rPr>
            </w:pPr>
          </w:p>
        </w:tc>
        <w:tc>
          <w:tcPr>
            <w:tcW w:w="3533" w:type="dxa"/>
            <w:shd w:val="clear" w:color="auto" w:fill="FFFFFF" w:themeFill="background1"/>
          </w:tcPr>
          <w:p w14:paraId="5A9603C7" w14:textId="7DF88B7A" w:rsidR="002E1C05" w:rsidRPr="001E551D" w:rsidRDefault="00467DCA" w:rsidP="002E1C05">
            <w:pPr>
              <w:pStyle w:val="List1"/>
              <w:rPr>
                <w:color w:val="000000" w:themeColor="text1"/>
                <w:sz w:val="20"/>
                <w:szCs w:val="20"/>
              </w:rPr>
            </w:pPr>
            <w:r>
              <w:rPr>
                <w:color w:val="000000" w:themeColor="text1"/>
                <w:sz w:val="20"/>
                <w:szCs w:val="20"/>
              </w:rPr>
              <w:t>5.3: Energy Scenarios (30 min)</w:t>
            </w:r>
          </w:p>
        </w:tc>
        <w:tc>
          <w:tcPr>
            <w:tcW w:w="990" w:type="dxa"/>
            <w:shd w:val="clear" w:color="auto" w:fill="FFFFFF" w:themeFill="background1"/>
            <w:vAlign w:val="center"/>
          </w:tcPr>
          <w:p w14:paraId="481BC0F5" w14:textId="06A208A5" w:rsidR="002E1C05" w:rsidRPr="00303284" w:rsidRDefault="002E1C05" w:rsidP="002E1C05">
            <w:pPr>
              <w:pStyle w:val="List1"/>
              <w:ind w:left="0" w:firstLine="0"/>
              <w:jc w:val="center"/>
              <w:rPr>
                <w:color w:val="000000" w:themeColor="text1"/>
                <w:sz w:val="20"/>
                <w:szCs w:val="20"/>
              </w:rPr>
            </w:pPr>
          </w:p>
        </w:tc>
        <w:tc>
          <w:tcPr>
            <w:tcW w:w="4140" w:type="dxa"/>
            <w:shd w:val="clear" w:color="auto" w:fill="FFFFFF" w:themeFill="background1"/>
          </w:tcPr>
          <w:p w14:paraId="6BC664C6" w14:textId="77777777" w:rsidR="002E1C05" w:rsidRPr="00303284" w:rsidRDefault="002E1C05" w:rsidP="002E1C05">
            <w:pPr>
              <w:pStyle w:val="List1"/>
              <w:ind w:left="0" w:firstLine="0"/>
              <w:rPr>
                <w:color w:val="000000" w:themeColor="text1"/>
                <w:sz w:val="20"/>
                <w:szCs w:val="20"/>
              </w:rPr>
            </w:pPr>
          </w:p>
        </w:tc>
      </w:tr>
      <w:tr w:rsidR="002E1C05" w:rsidRPr="00333FF6" w14:paraId="3434EA35" w14:textId="77777777" w:rsidTr="002E1C05">
        <w:trPr>
          <w:trHeight w:val="350"/>
        </w:trPr>
        <w:tc>
          <w:tcPr>
            <w:tcW w:w="1165" w:type="dxa"/>
            <w:vMerge/>
            <w:tcBorders>
              <w:bottom w:val="single" w:sz="4" w:space="0" w:color="auto"/>
            </w:tcBorders>
            <w:shd w:val="clear" w:color="auto" w:fill="FFFFFF" w:themeFill="background1"/>
          </w:tcPr>
          <w:p w14:paraId="7C8B8561" w14:textId="77777777" w:rsidR="002E1C05" w:rsidRPr="00333FF6" w:rsidRDefault="002E1C05" w:rsidP="002E1C05">
            <w:pPr>
              <w:pStyle w:val="List1"/>
              <w:ind w:left="432" w:hanging="432"/>
              <w:rPr>
                <w:color w:val="000000" w:themeColor="text1"/>
                <w:sz w:val="20"/>
                <w:szCs w:val="20"/>
              </w:rPr>
            </w:pPr>
          </w:p>
        </w:tc>
        <w:tc>
          <w:tcPr>
            <w:tcW w:w="3533" w:type="dxa"/>
            <w:tcBorders>
              <w:bottom w:val="single" w:sz="4" w:space="0" w:color="auto"/>
            </w:tcBorders>
            <w:shd w:val="clear" w:color="auto" w:fill="FFFFFF" w:themeFill="background1"/>
          </w:tcPr>
          <w:p w14:paraId="0F88E5C2" w14:textId="5BE1C19A" w:rsidR="002E1C05" w:rsidRPr="001E551D" w:rsidRDefault="002E1C05" w:rsidP="002E1C05">
            <w:pPr>
              <w:pStyle w:val="List1"/>
              <w:ind w:left="432" w:hanging="432"/>
              <w:rPr>
                <w:color w:val="000000" w:themeColor="text1"/>
                <w:sz w:val="20"/>
                <w:szCs w:val="20"/>
              </w:rPr>
            </w:pPr>
            <w:r w:rsidRPr="00594197">
              <w:rPr>
                <w:sz w:val="20"/>
                <w:szCs w:val="20"/>
              </w:rPr>
              <w:t xml:space="preserve">5.4: </w:t>
            </w:r>
            <w:r w:rsidR="00467DCA">
              <w:rPr>
                <w:iCs/>
                <w:color w:val="000000" w:themeColor="text1"/>
                <w:sz w:val="20"/>
                <w:szCs w:val="20"/>
              </w:rPr>
              <w:t>Strategies for Lowering Carbon Emissions (45 min)</w:t>
            </w:r>
          </w:p>
        </w:tc>
        <w:tc>
          <w:tcPr>
            <w:tcW w:w="990" w:type="dxa"/>
            <w:tcBorders>
              <w:bottom w:val="single" w:sz="4" w:space="0" w:color="auto"/>
            </w:tcBorders>
            <w:shd w:val="clear" w:color="auto" w:fill="FFFFFF" w:themeFill="background1"/>
          </w:tcPr>
          <w:p w14:paraId="11E2FF59" w14:textId="77777777" w:rsidR="002E1C05" w:rsidRPr="00333FF6" w:rsidRDefault="002E1C05" w:rsidP="002E1C05">
            <w:pPr>
              <w:pStyle w:val="List1"/>
              <w:ind w:left="0" w:firstLine="0"/>
              <w:rPr>
                <w:color w:val="000000" w:themeColor="text1"/>
                <w:sz w:val="20"/>
                <w:szCs w:val="20"/>
              </w:rPr>
            </w:pPr>
          </w:p>
        </w:tc>
        <w:tc>
          <w:tcPr>
            <w:tcW w:w="4140" w:type="dxa"/>
            <w:tcBorders>
              <w:bottom w:val="single" w:sz="4" w:space="0" w:color="auto"/>
            </w:tcBorders>
            <w:shd w:val="clear" w:color="auto" w:fill="FFFFFF" w:themeFill="background1"/>
          </w:tcPr>
          <w:p w14:paraId="4C6AB1D4" w14:textId="77777777" w:rsidR="002E1C05" w:rsidRPr="00333FF6" w:rsidRDefault="002E1C05" w:rsidP="002E1C05">
            <w:pPr>
              <w:pStyle w:val="List1"/>
              <w:ind w:left="0" w:firstLine="0"/>
              <w:rPr>
                <w:color w:val="000000" w:themeColor="text1"/>
                <w:sz w:val="20"/>
                <w:szCs w:val="20"/>
              </w:rPr>
            </w:pPr>
          </w:p>
        </w:tc>
      </w:tr>
      <w:tr w:rsidR="00467DCA" w:rsidRPr="00333FF6" w14:paraId="3750C5BB" w14:textId="77777777" w:rsidTr="002E1C05">
        <w:trPr>
          <w:trHeight w:val="350"/>
        </w:trPr>
        <w:tc>
          <w:tcPr>
            <w:tcW w:w="1165" w:type="dxa"/>
            <w:vMerge w:val="restart"/>
            <w:shd w:val="clear" w:color="auto" w:fill="D9D9D9"/>
          </w:tcPr>
          <w:p w14:paraId="2D28C0D4" w14:textId="40FEEF07" w:rsidR="00467DCA" w:rsidRPr="00333FF6" w:rsidRDefault="00467DCA" w:rsidP="002E1C05">
            <w:pPr>
              <w:pStyle w:val="List1"/>
              <w:ind w:left="432" w:hanging="432"/>
              <w:jc w:val="center"/>
              <w:rPr>
                <w:color w:val="000000" w:themeColor="text1"/>
                <w:sz w:val="20"/>
                <w:szCs w:val="20"/>
              </w:rPr>
            </w:pPr>
            <w:r>
              <w:rPr>
                <w:color w:val="000000" w:themeColor="text1"/>
                <w:sz w:val="20"/>
                <w:szCs w:val="20"/>
              </w:rPr>
              <w:t>6</w:t>
            </w:r>
          </w:p>
          <w:p w14:paraId="3595F921" w14:textId="2833A040" w:rsidR="00467DCA" w:rsidRPr="00333FF6" w:rsidRDefault="00467DCA" w:rsidP="00467DCA">
            <w:pPr>
              <w:pStyle w:val="List1"/>
              <w:ind w:left="0" w:firstLine="0"/>
              <w:rPr>
                <w:color w:val="000000" w:themeColor="text1"/>
                <w:sz w:val="20"/>
                <w:szCs w:val="20"/>
              </w:rPr>
            </w:pPr>
            <w:r w:rsidRPr="00333FF6">
              <w:rPr>
                <w:color w:val="000000" w:themeColor="text1"/>
                <w:sz w:val="20"/>
                <w:szCs w:val="20"/>
              </w:rPr>
              <w:t>(</w:t>
            </w:r>
            <w:r>
              <w:rPr>
                <w:color w:val="000000" w:themeColor="text1"/>
                <w:sz w:val="20"/>
                <w:szCs w:val="20"/>
              </w:rPr>
              <w:t>1 hour, 40 min</w:t>
            </w:r>
            <w:r w:rsidRPr="00333FF6">
              <w:rPr>
                <w:color w:val="000000" w:themeColor="text1"/>
                <w:sz w:val="20"/>
                <w:szCs w:val="20"/>
              </w:rPr>
              <w:t>)</w:t>
            </w:r>
          </w:p>
        </w:tc>
        <w:tc>
          <w:tcPr>
            <w:tcW w:w="3533" w:type="dxa"/>
            <w:shd w:val="clear" w:color="auto" w:fill="D9D9D9"/>
          </w:tcPr>
          <w:p w14:paraId="5583257A" w14:textId="58955DAB" w:rsidR="00467DCA" w:rsidRPr="00594197" w:rsidRDefault="00467DCA" w:rsidP="002E1C05">
            <w:pPr>
              <w:pStyle w:val="List1"/>
              <w:ind w:left="432" w:hanging="432"/>
              <w:rPr>
                <w:sz w:val="20"/>
                <w:szCs w:val="20"/>
              </w:rPr>
            </w:pPr>
            <w:r>
              <w:rPr>
                <w:sz w:val="20"/>
                <w:szCs w:val="20"/>
              </w:rPr>
              <w:t>6.1: Using Models to Predict Future Conditions (50 min)</w:t>
            </w:r>
          </w:p>
        </w:tc>
        <w:tc>
          <w:tcPr>
            <w:tcW w:w="990" w:type="dxa"/>
            <w:shd w:val="clear" w:color="auto" w:fill="D9D9D9"/>
          </w:tcPr>
          <w:p w14:paraId="2341A5E5" w14:textId="75375A69" w:rsidR="00467DCA" w:rsidRPr="00333FF6" w:rsidRDefault="00467DCA" w:rsidP="002E1C05">
            <w:pPr>
              <w:pStyle w:val="List1"/>
              <w:ind w:left="0" w:firstLine="0"/>
              <w:rPr>
                <w:color w:val="000000" w:themeColor="text1"/>
                <w:sz w:val="20"/>
                <w:szCs w:val="20"/>
              </w:rPr>
            </w:pPr>
          </w:p>
        </w:tc>
        <w:tc>
          <w:tcPr>
            <w:tcW w:w="4140" w:type="dxa"/>
            <w:shd w:val="clear" w:color="auto" w:fill="D9D9D9"/>
          </w:tcPr>
          <w:p w14:paraId="2885FD3D" w14:textId="74E99299" w:rsidR="00467DCA" w:rsidRPr="00177340" w:rsidRDefault="00177340" w:rsidP="002E1C05">
            <w:pPr>
              <w:pStyle w:val="List1"/>
              <w:ind w:left="0" w:firstLine="0"/>
              <w:rPr>
                <w:color w:val="000000" w:themeColor="text1"/>
                <w:sz w:val="20"/>
                <w:szCs w:val="20"/>
              </w:rPr>
            </w:pPr>
            <w:r w:rsidRPr="00177340">
              <w:rPr>
                <w:sz w:val="20"/>
                <w:szCs w:val="20"/>
              </w:rPr>
              <w:t>All students should complete Lesson 6.</w:t>
            </w:r>
          </w:p>
        </w:tc>
      </w:tr>
      <w:tr w:rsidR="00467DCA" w:rsidRPr="00333FF6" w14:paraId="6D89C58B" w14:textId="77777777" w:rsidTr="002E1C05">
        <w:trPr>
          <w:trHeight w:val="350"/>
        </w:trPr>
        <w:tc>
          <w:tcPr>
            <w:tcW w:w="1165" w:type="dxa"/>
            <w:vMerge/>
            <w:shd w:val="clear" w:color="auto" w:fill="D9D9D9"/>
          </w:tcPr>
          <w:p w14:paraId="30BE7618" w14:textId="4F9E2AF7" w:rsidR="00467DCA" w:rsidRPr="00333FF6" w:rsidRDefault="00467DCA" w:rsidP="002E1C05">
            <w:pPr>
              <w:pStyle w:val="List1"/>
              <w:ind w:left="432" w:hanging="432"/>
              <w:rPr>
                <w:color w:val="000000" w:themeColor="text1"/>
                <w:sz w:val="20"/>
                <w:szCs w:val="20"/>
              </w:rPr>
            </w:pPr>
          </w:p>
        </w:tc>
        <w:tc>
          <w:tcPr>
            <w:tcW w:w="3533" w:type="dxa"/>
            <w:shd w:val="clear" w:color="auto" w:fill="D9D9D9"/>
          </w:tcPr>
          <w:p w14:paraId="15C5446C" w14:textId="7B697B6B" w:rsidR="00467DCA" w:rsidRPr="00594197" w:rsidRDefault="00467DCA" w:rsidP="00467DCA">
            <w:pPr>
              <w:pStyle w:val="List1"/>
              <w:ind w:left="0" w:firstLine="0"/>
              <w:rPr>
                <w:sz w:val="20"/>
                <w:szCs w:val="20"/>
              </w:rPr>
            </w:pPr>
            <w:r>
              <w:rPr>
                <w:sz w:val="20"/>
                <w:szCs w:val="20"/>
              </w:rPr>
              <w:t>6.2: How Our Decisions Affect Earth’s Future (30 min)</w:t>
            </w:r>
          </w:p>
        </w:tc>
        <w:tc>
          <w:tcPr>
            <w:tcW w:w="990" w:type="dxa"/>
            <w:shd w:val="clear" w:color="auto" w:fill="D9D9D9"/>
          </w:tcPr>
          <w:p w14:paraId="4BDEA492" w14:textId="19A9A0CD" w:rsidR="00467DCA" w:rsidRPr="00333FF6" w:rsidRDefault="00467DCA" w:rsidP="002E1C05">
            <w:pPr>
              <w:pStyle w:val="List1"/>
              <w:ind w:left="0" w:firstLine="0"/>
              <w:rPr>
                <w:color w:val="000000" w:themeColor="text1"/>
                <w:sz w:val="20"/>
                <w:szCs w:val="20"/>
              </w:rPr>
            </w:pPr>
          </w:p>
        </w:tc>
        <w:tc>
          <w:tcPr>
            <w:tcW w:w="4140" w:type="dxa"/>
            <w:shd w:val="clear" w:color="auto" w:fill="D9D9D9"/>
          </w:tcPr>
          <w:p w14:paraId="375C5DDD" w14:textId="3B7F6C81" w:rsidR="00467DCA" w:rsidRPr="00177340" w:rsidRDefault="00177340" w:rsidP="002E1C05">
            <w:pPr>
              <w:pStyle w:val="List1"/>
              <w:ind w:left="0" w:firstLine="0"/>
              <w:rPr>
                <w:color w:val="000000" w:themeColor="text1"/>
                <w:sz w:val="20"/>
                <w:szCs w:val="20"/>
              </w:rPr>
            </w:pPr>
            <w:r w:rsidRPr="00177340">
              <w:rPr>
                <w:sz w:val="20"/>
                <w:szCs w:val="20"/>
              </w:rPr>
              <w:t>The computer model in Activity 6.2 has some functions similar to those of the computer model in Activity 4.4. Both enable projections of future CO</w:t>
            </w:r>
            <w:r w:rsidRPr="00177340">
              <w:rPr>
                <w:sz w:val="20"/>
                <w:szCs w:val="20"/>
                <w:vertAlign w:val="subscript"/>
              </w:rPr>
              <w:t>2</w:t>
            </w:r>
            <w:r w:rsidRPr="00177340">
              <w:rPr>
                <w:sz w:val="20"/>
                <w:szCs w:val="20"/>
              </w:rPr>
              <w:t xml:space="preserve"> concentrations. The model in Activity 6.2 also includes temperature projections.</w:t>
            </w:r>
          </w:p>
        </w:tc>
      </w:tr>
      <w:tr w:rsidR="00467DCA" w:rsidRPr="00333FF6" w14:paraId="0654FB51" w14:textId="77777777" w:rsidTr="002E1C05">
        <w:trPr>
          <w:trHeight w:val="350"/>
        </w:trPr>
        <w:tc>
          <w:tcPr>
            <w:tcW w:w="1165" w:type="dxa"/>
            <w:vMerge/>
            <w:shd w:val="clear" w:color="auto" w:fill="D9D9D9"/>
          </w:tcPr>
          <w:p w14:paraId="596C52AA" w14:textId="01E323EB" w:rsidR="00467DCA" w:rsidRPr="00333FF6" w:rsidRDefault="00467DCA" w:rsidP="002E1C05">
            <w:pPr>
              <w:pStyle w:val="List1"/>
              <w:ind w:left="432" w:hanging="432"/>
              <w:rPr>
                <w:color w:val="000000" w:themeColor="text1"/>
                <w:sz w:val="20"/>
                <w:szCs w:val="20"/>
              </w:rPr>
            </w:pPr>
          </w:p>
        </w:tc>
        <w:tc>
          <w:tcPr>
            <w:tcW w:w="3533" w:type="dxa"/>
            <w:shd w:val="clear" w:color="auto" w:fill="D9D9D9"/>
          </w:tcPr>
          <w:p w14:paraId="2BAC36A0" w14:textId="3AC8C1EF" w:rsidR="00467DCA" w:rsidRPr="00594197" w:rsidRDefault="00467DCA" w:rsidP="002E1C05">
            <w:pPr>
              <w:pStyle w:val="List1"/>
              <w:ind w:left="432" w:hanging="432"/>
              <w:rPr>
                <w:sz w:val="20"/>
                <w:szCs w:val="20"/>
              </w:rPr>
            </w:pPr>
            <w:r>
              <w:rPr>
                <w:sz w:val="20"/>
                <w:szCs w:val="20"/>
              </w:rPr>
              <w:t>6.3: Human Energy Systems Unit Posttest (20 min)</w:t>
            </w:r>
          </w:p>
        </w:tc>
        <w:tc>
          <w:tcPr>
            <w:tcW w:w="990" w:type="dxa"/>
            <w:shd w:val="clear" w:color="auto" w:fill="D9D9D9"/>
          </w:tcPr>
          <w:p w14:paraId="08B85D10" w14:textId="1B8A88CE" w:rsidR="00467DCA" w:rsidRPr="00333FF6" w:rsidRDefault="00467DCA" w:rsidP="002E1C05">
            <w:pPr>
              <w:pStyle w:val="List1"/>
              <w:ind w:left="0" w:firstLine="0"/>
              <w:rPr>
                <w:color w:val="000000" w:themeColor="text1"/>
                <w:sz w:val="20"/>
                <w:szCs w:val="20"/>
              </w:rPr>
            </w:pPr>
          </w:p>
        </w:tc>
        <w:tc>
          <w:tcPr>
            <w:tcW w:w="4140" w:type="dxa"/>
            <w:shd w:val="clear" w:color="auto" w:fill="D9D9D9"/>
          </w:tcPr>
          <w:p w14:paraId="23D6E67C" w14:textId="08CAC262" w:rsidR="00467DCA" w:rsidRPr="00333FF6" w:rsidRDefault="00467DCA" w:rsidP="002E1C05">
            <w:pPr>
              <w:pStyle w:val="List1"/>
              <w:ind w:left="0" w:firstLine="0"/>
              <w:rPr>
                <w:color w:val="000000" w:themeColor="text1"/>
                <w:sz w:val="20"/>
                <w:szCs w:val="20"/>
              </w:rPr>
            </w:pPr>
          </w:p>
        </w:tc>
      </w:tr>
    </w:tbl>
    <w:p w14:paraId="7DE08F12" w14:textId="77777777" w:rsidR="002E1C05" w:rsidRPr="00BE1960" w:rsidRDefault="002E1C05" w:rsidP="00BE1960">
      <w:pPr>
        <w:rPr>
          <w:color w:val="FF0000"/>
        </w:rPr>
      </w:pPr>
    </w:p>
    <w:p w14:paraId="067ABDF5" w14:textId="77777777" w:rsidR="00B21DA3" w:rsidRDefault="00B21DA3" w:rsidP="00B21DA3">
      <w:pPr>
        <w:pStyle w:val="Heading2"/>
      </w:pPr>
      <w:r w:rsidRPr="001C73F2">
        <w:rPr>
          <w:color w:val="FF0000"/>
        </w:rPr>
        <w:lastRenderedPageBreak/>
        <w:t xml:space="preserve">Tab </w:t>
      </w:r>
      <w:r>
        <w:rPr>
          <w:color w:val="FF0000"/>
        </w:rPr>
        <w:t>4</w:t>
      </w:r>
      <w:r w:rsidRPr="00AF53A3">
        <w:t>:</w:t>
      </w:r>
      <w:r>
        <w:rPr>
          <w:color w:val="FF0000"/>
        </w:rPr>
        <w:t xml:space="preserve"> </w:t>
      </w:r>
      <w:r>
        <w:t>IM &amp; Storyline</w:t>
      </w:r>
    </w:p>
    <w:p w14:paraId="2DD6216B" w14:textId="487BB41A" w:rsidR="00B21DA3" w:rsidRDefault="00B21DA3" w:rsidP="00F44A61">
      <w:pPr>
        <w:pStyle w:val="standard"/>
      </w:pPr>
      <w:r>
        <w:t>Here, we present two ways to think about how lessons are sequenced in the</w:t>
      </w:r>
      <w:r w:rsidR="00287AA0">
        <w:t xml:space="preserve"> </w:t>
      </w:r>
      <w:r w:rsidR="00BE1960">
        <w:rPr>
          <w:i/>
          <w:color w:val="000000" w:themeColor="text1"/>
        </w:rPr>
        <w:t>Human Energy Systems</w:t>
      </w:r>
      <w:r w:rsidR="00287AA0" w:rsidRPr="008E5E80">
        <w:rPr>
          <w:rFonts w:cs="Arial"/>
          <w:i/>
          <w:color w:val="000000" w:themeColor="text1"/>
          <w:szCs w:val="22"/>
        </w:rPr>
        <w:t xml:space="preserve"> </w:t>
      </w:r>
      <w:r w:rsidR="00287AA0" w:rsidRPr="006C10AB">
        <w:rPr>
          <w:i/>
        </w:rPr>
        <w:t>Unit</w:t>
      </w:r>
      <w:r>
        <w:t xml:space="preserve">. The Instructional Model, immediately below, emphasizes how students take on roles of questioner, investigator, and explainer to learn and apply scientific models </w:t>
      </w:r>
      <w:r w:rsidR="00BE1960">
        <w:t>in each section of the unit</w:t>
      </w:r>
      <w:r>
        <w:t xml:space="preserve">. Further below, the Unit Storyline Chart highlights the central question, activity, and answer that students engage with in each lesson of the </w:t>
      </w:r>
      <w:r w:rsidR="00B678DF">
        <w:rPr>
          <w:i/>
          <w:color w:val="000000" w:themeColor="text1"/>
        </w:rPr>
        <w:t>Human Energy Systems</w:t>
      </w:r>
      <w:r w:rsidR="00B678DF" w:rsidRPr="008E5E80">
        <w:rPr>
          <w:rFonts w:cs="Arial"/>
          <w:i/>
          <w:color w:val="000000" w:themeColor="text1"/>
          <w:szCs w:val="22"/>
        </w:rPr>
        <w:t xml:space="preserve"> </w:t>
      </w:r>
      <w:r w:rsidR="00287AA0" w:rsidRPr="006C10AB">
        <w:rPr>
          <w:i/>
        </w:rPr>
        <w:t>Unit</w:t>
      </w:r>
      <w:r>
        <w:t xml:space="preserve">. </w:t>
      </w:r>
    </w:p>
    <w:p w14:paraId="0ACCCF4E" w14:textId="77777777" w:rsidR="00B21DA3" w:rsidRPr="00920794" w:rsidRDefault="00B21DA3" w:rsidP="00F44A61">
      <w:pPr>
        <w:pStyle w:val="Heading3"/>
      </w:pPr>
      <w:r w:rsidRPr="00920794">
        <w:t>Instructional Model</w:t>
      </w:r>
      <w:r w:rsidR="00636FA7">
        <w:t xml:space="preserve"> </w:t>
      </w:r>
      <w:r w:rsidR="00636FA7">
        <w:rPr>
          <w:color w:val="FF0000"/>
        </w:rPr>
        <w:t>(accordion)</w:t>
      </w:r>
    </w:p>
    <w:p w14:paraId="6E39971C" w14:textId="22542F47" w:rsidR="00B21DA3" w:rsidRDefault="00B21DA3" w:rsidP="00F44A61">
      <w:pPr>
        <w:pStyle w:val="standard"/>
      </w:pPr>
      <w:r>
        <w:t xml:space="preserve">Like all </w:t>
      </w:r>
      <w:r>
        <w:rPr>
          <w:i/>
        </w:rPr>
        <w:t>Carbon TIME</w:t>
      </w:r>
      <w:r>
        <w:t xml:space="preserve"> units, this unit follows an instructional model (IM) designed to support teaching that helps students achieve mastery at answering the driving question through use of disciplinary content, science practices, and crosscutting concepts. To learn more about this design, see the </w:t>
      </w:r>
      <w:r w:rsidRPr="00EE1E60">
        <w:rPr>
          <w:i/>
          <w:color w:val="00B050"/>
        </w:rPr>
        <w:t xml:space="preserve">Carbon TIME </w:t>
      </w:r>
      <w:r w:rsidRPr="00EE1E60">
        <w:rPr>
          <w:color w:val="00B050"/>
        </w:rPr>
        <w:t>Instructional Model</w:t>
      </w:r>
      <w:r>
        <w:t>.</w:t>
      </w:r>
    </w:p>
    <w:p w14:paraId="61E67C75" w14:textId="11E4BBDD" w:rsidR="00007A99" w:rsidRDefault="0002566B" w:rsidP="00007A99">
      <w:pPr>
        <w:pStyle w:val="standard"/>
      </w:pPr>
      <w:r>
        <w:t xml:space="preserve">The instructional model for the </w:t>
      </w:r>
      <w:r>
        <w:rPr>
          <w:i/>
        </w:rPr>
        <w:t>Human Energy Systems</w:t>
      </w:r>
      <w:r>
        <w:t xml:space="preserve"> unit </w:t>
      </w:r>
      <w:r w:rsidR="008B23F0">
        <w:t xml:space="preserve">includes two phases, described in the </w:t>
      </w:r>
      <w:r w:rsidR="008B23F0" w:rsidRPr="008B23F0">
        <w:rPr>
          <w:color w:val="0432FF"/>
        </w:rPr>
        <w:t>Unit Overview</w:t>
      </w:r>
      <w:r w:rsidR="008B23F0">
        <w:t xml:space="preserve">, in which students play the role of questioners, investigators, and explainers. </w:t>
      </w:r>
      <w:r w:rsidR="008B23F0" w:rsidRPr="00610F8C">
        <w:t>The first</w:t>
      </w:r>
      <w:r w:rsidR="008B23F0">
        <w:t xml:space="preserve"> phase</w:t>
      </w:r>
      <w:r w:rsidR="008B23F0" w:rsidRPr="00610F8C">
        <w:t xml:space="preserve"> </w:t>
      </w:r>
      <w:r w:rsidR="008B23F0">
        <w:t>focuses on helping students to understand, analyze, and explain multiple phenomena associated with climate change (What is happening to the planet?).  T</w:t>
      </w:r>
      <w:r w:rsidR="008B23F0" w:rsidRPr="00610F8C">
        <w:t xml:space="preserve">he second </w:t>
      </w:r>
      <w:r w:rsidR="008B23F0">
        <w:t xml:space="preserve">phase focuses on </w:t>
      </w:r>
      <w:r w:rsidR="008B23F0" w:rsidRPr="00610F8C">
        <w:t>global carbon cycling</w:t>
      </w:r>
      <w:r w:rsidR="008B23F0">
        <w:t xml:space="preserve"> (What causes changes in CO</w:t>
      </w:r>
      <w:r w:rsidR="008B23F0" w:rsidRPr="00B03C10">
        <w:rPr>
          <w:vertAlign w:val="subscript"/>
        </w:rPr>
        <w:t>2</w:t>
      </w:r>
      <w:r w:rsidR="008B23F0">
        <w:t>?)</w:t>
      </w:r>
      <w:r w:rsidR="008B23F0" w:rsidRPr="00610F8C">
        <w:t>.</w:t>
      </w:r>
      <w:r w:rsidR="008B23F0">
        <w:t xml:space="preserve">  </w:t>
      </w:r>
      <w:r w:rsidR="00007A99">
        <w:t xml:space="preserve">Across the unit, classroom discourse is a necessary part of three-dimensional </w:t>
      </w:r>
      <w:r w:rsidR="00007A99" w:rsidRPr="009B3928">
        <w:rPr>
          <w:i/>
        </w:rPr>
        <w:t>Carbon TIME</w:t>
      </w:r>
      <w:r w:rsidR="00007A99">
        <w:t xml:space="preserve"> learning. The</w:t>
      </w:r>
      <w:r w:rsidR="00007A99" w:rsidRPr="00EE1E60">
        <w:rPr>
          <w:color w:val="00B050"/>
        </w:rPr>
        <w:t xml:space="preserve"> Carbon TIME Discourse Routine </w:t>
      </w:r>
      <w:r w:rsidR="00007A99">
        <w:t>document provides guidance for scaffolding this discourse in lessons.</w:t>
      </w:r>
    </w:p>
    <w:p w14:paraId="2B9E58C7" w14:textId="3D467F87" w:rsidR="00650014" w:rsidRPr="00BE1960" w:rsidRDefault="00BE1960" w:rsidP="00BE1960">
      <w:r w:rsidRPr="00BE1960">
        <w:rPr>
          <w:noProof/>
        </w:rPr>
        <w:drawing>
          <wp:inline distT="0" distB="0" distL="0" distR="0" wp14:anchorId="54972A78" wp14:editId="54D88004">
            <wp:extent cx="6434390" cy="3238500"/>
            <wp:effectExtent l="12700" t="12700" r="17780" b="12700"/>
            <wp:docPr id="29" name="Picture 5">
              <a:extLst xmlns:a="http://schemas.openxmlformats.org/drawingml/2006/main">
                <a:ext uri="{FF2B5EF4-FFF2-40B4-BE49-F238E27FC236}">
                  <a16:creationId xmlns:a16="http://schemas.microsoft.com/office/drawing/2014/main" id="{E370B16E-BC85-C645-9C47-ABD402C11E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E370B16E-BC85-C645-9C47-ABD402C11E20}"/>
                        </a:ext>
                      </a:extLst>
                    </pic:cNvPr>
                    <pic:cNvPicPr>
                      <a:picLocks noChangeAspect="1"/>
                    </pic:cNvPicPr>
                  </pic:nvPicPr>
                  <pic:blipFill>
                    <a:blip r:embed="rId25"/>
                    <a:stretch>
                      <a:fillRect/>
                    </a:stretch>
                  </pic:blipFill>
                  <pic:spPr>
                    <a:xfrm>
                      <a:off x="0" y="0"/>
                      <a:ext cx="6437508" cy="3240069"/>
                    </a:xfrm>
                    <a:prstGeom prst="rect">
                      <a:avLst/>
                    </a:prstGeom>
                    <a:ln>
                      <a:solidFill>
                        <a:schemeClr val="tx1"/>
                      </a:solidFill>
                    </a:ln>
                  </pic:spPr>
                </pic:pic>
              </a:graphicData>
            </a:graphic>
          </wp:inline>
        </w:drawing>
      </w:r>
    </w:p>
    <w:p w14:paraId="675C7562" w14:textId="5EDA8DFF" w:rsidR="00F3249D" w:rsidRDefault="00B21DA3" w:rsidP="00F44A61">
      <w:pPr>
        <w:pStyle w:val="standard"/>
      </w:pPr>
      <w:r>
        <w:t xml:space="preserve">The core of the </w:t>
      </w:r>
      <w:r>
        <w:rPr>
          <w:i/>
        </w:rPr>
        <w:t>Carbon TIME</w:t>
      </w:r>
      <w:r>
        <w:t xml:space="preserve"> </w:t>
      </w:r>
      <w:r w:rsidR="00BE1960">
        <w:t>Instructional Model</w:t>
      </w:r>
      <w:r>
        <w:t xml:space="preserve"> is the Observation, Patterns, Models (OPM) triangle, which summarizes key aspects to be attended to as the class engages in unit inquiry and explanation. The OPM triangle for the </w:t>
      </w:r>
      <w:r w:rsidR="00BE1960">
        <w:rPr>
          <w:i/>
          <w:color w:val="000000" w:themeColor="text1"/>
        </w:rPr>
        <w:t>Human Energy Systems</w:t>
      </w:r>
      <w:r w:rsidR="00287AA0" w:rsidRPr="008E5E80">
        <w:rPr>
          <w:rFonts w:cs="Arial"/>
          <w:i/>
          <w:color w:val="000000" w:themeColor="text1"/>
          <w:szCs w:val="22"/>
        </w:rPr>
        <w:t xml:space="preserve"> </w:t>
      </w:r>
      <w:r w:rsidR="00287AA0" w:rsidRPr="006C10AB">
        <w:rPr>
          <w:i/>
        </w:rPr>
        <w:t>Unit</w:t>
      </w:r>
      <w:r w:rsidR="00287AA0">
        <w:t xml:space="preserve">, </w:t>
      </w:r>
      <w:r>
        <w:t xml:space="preserve">shown below, articulates the key observations students make during the unit investigation, the key patterns they identify through analyzing their investigation data, and the central scientific model that can be used to answer the unit’s driving question. </w:t>
      </w:r>
    </w:p>
    <w:p w14:paraId="5AD1FF30" w14:textId="57099EA5" w:rsidR="001F5BAE" w:rsidRDefault="001F5BAE" w:rsidP="00A04FA1">
      <w:pPr>
        <w:pStyle w:val="Heading3"/>
      </w:pPr>
      <w:bookmarkStart w:id="12" w:name="_Toc534189950"/>
      <w:r>
        <w:lastRenderedPageBreak/>
        <w:t>Observations, Patterns, and Models for Phase 1: Climate Change</w:t>
      </w:r>
      <w:bookmarkEnd w:id="12"/>
      <w:r w:rsidR="00A04FA1">
        <w:t xml:space="preserve"> </w:t>
      </w:r>
      <w:r w:rsidR="00A04FA1">
        <w:rPr>
          <w:color w:val="FF0000"/>
        </w:rPr>
        <w:t>(accordion)</w:t>
      </w:r>
    </w:p>
    <w:p w14:paraId="07B092B4" w14:textId="27AB6CD2" w:rsidR="001F5BAE" w:rsidRDefault="001F5BAE" w:rsidP="001F5BAE">
      <w:r w:rsidRPr="00281744">
        <w:rPr>
          <w:noProof/>
        </w:rPr>
        <w:drawing>
          <wp:anchor distT="0" distB="0" distL="114300" distR="114300" simplePos="0" relativeHeight="251716608" behindDoc="0" locked="0" layoutInCell="1" allowOverlap="1" wp14:anchorId="5B6056A0" wp14:editId="06A2FB27">
            <wp:simplePos x="0" y="0"/>
            <wp:positionH relativeFrom="column">
              <wp:posOffset>1356995</wp:posOffset>
            </wp:positionH>
            <wp:positionV relativeFrom="paragraph">
              <wp:posOffset>19944</wp:posOffset>
            </wp:positionV>
            <wp:extent cx="4581054" cy="2995930"/>
            <wp:effectExtent l="12700" t="12700" r="16510" b="1397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5873" t="16850" r="4054" b="4609"/>
                    <a:stretch/>
                  </pic:blipFill>
                  <pic:spPr bwMode="auto">
                    <a:xfrm>
                      <a:off x="0" y="0"/>
                      <a:ext cx="4581054" cy="299593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b/>
        </w:rPr>
        <w:t>Observations and patterns: trends in global climate data.</w:t>
      </w:r>
      <w:r>
        <w:t xml:space="preserve"> Students investigate multiple representations of data about four global phenomena, comparing the representations to look for patterns in the data.  They end the Lesson 2 with four clear long-term trends:</w:t>
      </w:r>
    </w:p>
    <w:p w14:paraId="1BF8BE10" w14:textId="77777777" w:rsidR="001F5BAE" w:rsidRDefault="001F5BAE" w:rsidP="001F5BAE">
      <w:pPr>
        <w:pStyle w:val="ListParagraph"/>
        <w:numPr>
          <w:ilvl w:val="0"/>
          <w:numId w:val="24"/>
        </w:numPr>
        <w:spacing w:after="0"/>
      </w:pPr>
      <w:r>
        <w:t>The extent of Arctic sea ice is decreasing</w:t>
      </w:r>
    </w:p>
    <w:p w14:paraId="30A027E8" w14:textId="77777777" w:rsidR="001F5BAE" w:rsidRDefault="001F5BAE" w:rsidP="001F5BAE">
      <w:pPr>
        <w:pStyle w:val="ListParagraph"/>
        <w:numPr>
          <w:ilvl w:val="0"/>
          <w:numId w:val="24"/>
        </w:numPr>
        <w:spacing w:after="0"/>
      </w:pPr>
      <w:r>
        <w:t>Sea levels are rising</w:t>
      </w:r>
    </w:p>
    <w:p w14:paraId="0B27BCB0" w14:textId="77777777" w:rsidR="001F5BAE" w:rsidRDefault="001F5BAE" w:rsidP="001F5BAE">
      <w:pPr>
        <w:pStyle w:val="ListParagraph"/>
        <w:numPr>
          <w:ilvl w:val="0"/>
          <w:numId w:val="24"/>
        </w:numPr>
        <w:spacing w:after="0"/>
      </w:pPr>
      <w:r>
        <w:t>Global average temperatures are rising</w:t>
      </w:r>
    </w:p>
    <w:p w14:paraId="0E7E5168" w14:textId="77777777" w:rsidR="001F5BAE" w:rsidRDefault="001F5BAE" w:rsidP="00A04FA1">
      <w:pPr>
        <w:pStyle w:val="ListParagraph"/>
        <w:numPr>
          <w:ilvl w:val="0"/>
          <w:numId w:val="24"/>
        </w:numPr>
        <w:spacing w:after="80"/>
      </w:pPr>
      <w:r>
        <w:t>Global concentrations of CO</w:t>
      </w:r>
      <w:r w:rsidRPr="00841C22">
        <w:rPr>
          <w:vertAlign w:val="subscript"/>
        </w:rPr>
        <w:t>2</w:t>
      </w:r>
      <w:r>
        <w:t xml:space="preserve"> are rising</w:t>
      </w:r>
    </w:p>
    <w:p w14:paraId="0CCF52C2" w14:textId="48F9868B" w:rsidR="001F5BAE" w:rsidRDefault="001F5BAE" w:rsidP="00A04FA1">
      <w:pPr>
        <w:pStyle w:val="standard"/>
        <w:rPr>
          <w:szCs w:val="22"/>
        </w:rPr>
      </w:pPr>
      <w:r>
        <w:rPr>
          <w:b/>
        </w:rPr>
        <w:t xml:space="preserve">Models: </w:t>
      </w:r>
      <w:r w:rsidR="00706EC0">
        <w:rPr>
          <w:b/>
        </w:rPr>
        <w:t>The</w:t>
      </w:r>
      <w:r>
        <w:rPr>
          <w:b/>
        </w:rPr>
        <w:t xml:space="preserve"> Greenhouse Effect and CO</w:t>
      </w:r>
      <w:r w:rsidRPr="00B03C10">
        <w:rPr>
          <w:b/>
          <w:vertAlign w:val="subscript"/>
        </w:rPr>
        <w:t>2</w:t>
      </w:r>
      <w:r>
        <w:rPr>
          <w:b/>
        </w:rPr>
        <w:t xml:space="preserve"> as the driver.  </w:t>
      </w:r>
      <w:r>
        <w:t xml:space="preserve">Students learn </w:t>
      </w:r>
      <w:r w:rsidR="00706EC0">
        <w:t>to use</w:t>
      </w:r>
      <w:r>
        <w:t xml:space="preserve"> the Greenhouse effect to explain the connections among the long-term trends: Increasing CO</w:t>
      </w:r>
      <w:r w:rsidRPr="00841C22">
        <w:rPr>
          <w:vertAlign w:val="subscript"/>
        </w:rPr>
        <w:t>2</w:t>
      </w:r>
      <w:r>
        <w:t xml:space="preserve"> levels are causing increases in global temperatures; the increasing temperatures are causing sea level to rise and ice to melt.  </w:t>
      </w:r>
      <w:r w:rsidR="00706EC0">
        <w:t>Thus,</w:t>
      </w:r>
      <w:r>
        <w:t xml:space="preserve"> atmospheric CO</w:t>
      </w:r>
      <w:r w:rsidRPr="00841C22">
        <w:rPr>
          <w:vertAlign w:val="subscript"/>
        </w:rPr>
        <w:t>2</w:t>
      </w:r>
      <w:r>
        <w:t xml:space="preserve"> is the driver—the factor that causes change in the other variables.</w:t>
      </w:r>
      <w:r w:rsidR="00A04FA1">
        <w:t xml:space="preserve"> </w:t>
      </w:r>
    </w:p>
    <w:tbl>
      <w:tblPr>
        <w:tblStyle w:val="TableGrid"/>
        <w:tblW w:w="0" w:type="auto"/>
        <w:tblLook w:val="04A0" w:firstRow="1" w:lastRow="0" w:firstColumn="1" w:lastColumn="0" w:noHBand="0" w:noVBand="1"/>
      </w:tblPr>
      <w:tblGrid>
        <w:gridCol w:w="4694"/>
        <w:gridCol w:w="4656"/>
      </w:tblGrid>
      <w:tr w:rsidR="001F5BAE" w14:paraId="659A1CB6" w14:textId="77777777" w:rsidTr="00A81A8D">
        <w:tc>
          <w:tcPr>
            <w:tcW w:w="4675" w:type="dxa"/>
          </w:tcPr>
          <w:p w14:paraId="08A6883D" w14:textId="77777777" w:rsidR="001F5BAE" w:rsidRDefault="001F5BAE" w:rsidP="00A81A8D">
            <w:r w:rsidRPr="00281744">
              <w:rPr>
                <w:noProof/>
              </w:rPr>
              <w:drawing>
                <wp:inline distT="0" distB="0" distL="0" distR="0" wp14:anchorId="7867927E" wp14:editId="386BE35C">
                  <wp:extent cx="2987078" cy="2240309"/>
                  <wp:effectExtent l="12700" t="12700" r="10160" b="76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09109" cy="2256832"/>
                          </a:xfrm>
                          <a:prstGeom prst="rect">
                            <a:avLst/>
                          </a:prstGeom>
                          <a:ln>
                            <a:solidFill>
                              <a:schemeClr val="tx1"/>
                            </a:solidFill>
                          </a:ln>
                        </pic:spPr>
                      </pic:pic>
                    </a:graphicData>
                  </a:graphic>
                </wp:inline>
              </w:drawing>
            </w:r>
          </w:p>
        </w:tc>
        <w:tc>
          <w:tcPr>
            <w:tcW w:w="4675" w:type="dxa"/>
          </w:tcPr>
          <w:p w14:paraId="77C542A1" w14:textId="77777777" w:rsidR="001F5BAE" w:rsidRDefault="001F5BAE" w:rsidP="00A81A8D">
            <w:r w:rsidRPr="00281744">
              <w:rPr>
                <w:noProof/>
              </w:rPr>
              <w:drawing>
                <wp:inline distT="0" distB="0" distL="0" distR="0" wp14:anchorId="1DFE165E" wp14:editId="37ACD4BD">
                  <wp:extent cx="2960484" cy="2220363"/>
                  <wp:effectExtent l="12700" t="12700" r="11430" b="152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75660" cy="2231745"/>
                          </a:xfrm>
                          <a:prstGeom prst="rect">
                            <a:avLst/>
                          </a:prstGeom>
                          <a:ln>
                            <a:solidFill>
                              <a:schemeClr val="tx1"/>
                            </a:solidFill>
                          </a:ln>
                        </pic:spPr>
                      </pic:pic>
                    </a:graphicData>
                  </a:graphic>
                </wp:inline>
              </w:drawing>
            </w:r>
          </w:p>
        </w:tc>
      </w:tr>
    </w:tbl>
    <w:p w14:paraId="644C66A1" w14:textId="77777777" w:rsidR="001F5BAE" w:rsidRDefault="001F5BAE" w:rsidP="001F5BAE"/>
    <w:p w14:paraId="620A19A2" w14:textId="3CA8B7CF" w:rsidR="001F5BAE" w:rsidRDefault="001F5BAE" w:rsidP="00A04FA1">
      <w:pPr>
        <w:pStyle w:val="Heading3"/>
      </w:pPr>
      <w:bookmarkStart w:id="13" w:name="_Toc534189951"/>
      <w:r>
        <w:t>Observations, Patterns, and Models for Phase 2: Global Carbon Cycling</w:t>
      </w:r>
      <w:bookmarkEnd w:id="13"/>
      <w:r w:rsidR="00A04FA1">
        <w:t xml:space="preserve"> </w:t>
      </w:r>
      <w:r w:rsidR="00A04FA1">
        <w:rPr>
          <w:color w:val="FF0000"/>
        </w:rPr>
        <w:t>(accordion)</w:t>
      </w:r>
    </w:p>
    <w:p w14:paraId="1410A793" w14:textId="77777777" w:rsidR="001F5BAE" w:rsidRPr="008B039B" w:rsidRDefault="001F5BAE" w:rsidP="00A04FA1">
      <w:pPr>
        <w:pStyle w:val="standard"/>
      </w:pPr>
      <w:r w:rsidRPr="008B039B">
        <w:rPr>
          <w:b/>
        </w:rPr>
        <w:t>Observations and patterns:</w:t>
      </w:r>
      <w:r w:rsidRPr="008B039B">
        <w:t xml:space="preserve"> Students use visualizations and graphs to investigate changes in atmospheric CO</w:t>
      </w:r>
      <w:r w:rsidRPr="008B039B">
        <w:rPr>
          <w:vertAlign w:val="subscript"/>
        </w:rPr>
        <w:t>2</w:t>
      </w:r>
      <w:r w:rsidRPr="008B039B">
        <w:t xml:space="preserve"> concentrations.  Key patterns include:</w:t>
      </w:r>
    </w:p>
    <w:p w14:paraId="5DF96414" w14:textId="77777777" w:rsidR="001F5BAE" w:rsidRPr="008B039B" w:rsidRDefault="001F5BAE" w:rsidP="001F5BAE">
      <w:pPr>
        <w:pStyle w:val="ListParagraph"/>
        <w:numPr>
          <w:ilvl w:val="0"/>
          <w:numId w:val="29"/>
        </w:numPr>
        <w:spacing w:after="0"/>
      </w:pPr>
      <w:r w:rsidRPr="008B039B">
        <w:lastRenderedPageBreak/>
        <w:t>The annual cycle: CO</w:t>
      </w:r>
      <w:r w:rsidRPr="008B039B">
        <w:rPr>
          <w:vertAlign w:val="subscript"/>
        </w:rPr>
        <w:t>2</w:t>
      </w:r>
      <w:r w:rsidRPr="008B039B">
        <w:t xml:space="preserve"> concentrations in the northern hemisphere decline every summer and rise every winter.</w:t>
      </w:r>
    </w:p>
    <w:p w14:paraId="43813D84" w14:textId="77777777" w:rsidR="001F5BAE" w:rsidRPr="008B039B" w:rsidRDefault="001F5BAE" w:rsidP="00A04FA1">
      <w:pPr>
        <w:pStyle w:val="ListParagraph"/>
        <w:numPr>
          <w:ilvl w:val="0"/>
          <w:numId w:val="29"/>
        </w:numPr>
        <w:spacing w:after="80"/>
      </w:pPr>
      <w:r w:rsidRPr="008B039B">
        <w:t>The long-term trend: Global CO</w:t>
      </w:r>
      <w:r w:rsidRPr="008B039B">
        <w:rPr>
          <w:vertAlign w:val="subscript"/>
        </w:rPr>
        <w:t>2</w:t>
      </w:r>
      <w:r w:rsidRPr="008B039B">
        <w:t xml:space="preserve"> concentrations have increased from about 310 to 400 ppm since the late 1950s.</w:t>
      </w:r>
    </w:p>
    <w:p w14:paraId="38EF7C21" w14:textId="77777777" w:rsidR="001F5BAE" w:rsidRPr="008B039B" w:rsidRDefault="001F5BAE" w:rsidP="00A04FA1">
      <w:pPr>
        <w:pStyle w:val="standard"/>
      </w:pPr>
      <w:r w:rsidRPr="008B039B">
        <w:rPr>
          <w:b/>
        </w:rPr>
        <w:t xml:space="preserve">Models (and Explanations): </w:t>
      </w:r>
      <w:r w:rsidRPr="008B039B">
        <w:t>Students explain carbon cycling and energy flow between carbon pools by connecting global, macroscopic, and atomic-molecular scales, and answering the Four Questions:</w:t>
      </w:r>
    </w:p>
    <w:p w14:paraId="5679D188" w14:textId="77777777" w:rsidR="001F5BAE" w:rsidRPr="00B03C10" w:rsidRDefault="001F5BAE" w:rsidP="001F5BAE">
      <w:pPr>
        <w:pStyle w:val="List1"/>
        <w:numPr>
          <w:ilvl w:val="0"/>
          <w:numId w:val="28"/>
        </w:numPr>
        <w:spacing w:after="0"/>
      </w:pPr>
      <w:r w:rsidRPr="008B039B">
        <w:rPr>
          <w:b/>
        </w:rPr>
        <w:t>Carbon Pools</w:t>
      </w:r>
      <w:r w:rsidRPr="008B039B">
        <w:t>: carbon atoms are found in CO</w:t>
      </w:r>
      <w:r w:rsidRPr="008B039B">
        <w:rPr>
          <w:vertAlign w:val="subscript"/>
        </w:rPr>
        <w:t>2</w:t>
      </w:r>
      <w:r w:rsidRPr="008B039B">
        <w:t>, living organisms, soil organic carbon, oceans, and fossil fuels</w:t>
      </w:r>
    </w:p>
    <w:p w14:paraId="1A683C8E" w14:textId="77777777" w:rsidR="001F5BAE" w:rsidRPr="00B03C10" w:rsidRDefault="001F5BAE" w:rsidP="001F5BAE">
      <w:pPr>
        <w:pStyle w:val="List1"/>
        <w:numPr>
          <w:ilvl w:val="0"/>
          <w:numId w:val="28"/>
        </w:numPr>
        <w:spacing w:after="0"/>
      </w:pPr>
      <w:r w:rsidRPr="008B039B">
        <w:rPr>
          <w:b/>
        </w:rPr>
        <w:t>Carbon Fluxes</w:t>
      </w:r>
      <w:r w:rsidRPr="008B039B">
        <w:t>: Changes in photosynthesis drive the annual cycle; combustion of fossil fuels drives the long-term trend.</w:t>
      </w:r>
    </w:p>
    <w:p w14:paraId="2BE7C783" w14:textId="77777777" w:rsidR="001F5BAE" w:rsidRPr="00B03C10" w:rsidRDefault="001F5BAE" w:rsidP="001F5BAE">
      <w:pPr>
        <w:pStyle w:val="List1"/>
        <w:numPr>
          <w:ilvl w:val="0"/>
          <w:numId w:val="28"/>
        </w:numPr>
        <w:spacing w:after="0"/>
      </w:pPr>
      <w:r w:rsidRPr="008B039B">
        <w:rPr>
          <w:b/>
        </w:rPr>
        <w:t>Energy Flow</w:t>
      </w:r>
      <w:r w:rsidRPr="008B039B">
        <w:t>: CO</w:t>
      </w:r>
      <w:r w:rsidRPr="008B039B">
        <w:rPr>
          <w:vertAlign w:val="subscript"/>
        </w:rPr>
        <w:t>2</w:t>
      </w:r>
      <w:r w:rsidRPr="008B039B">
        <w:t xml:space="preserve"> and other greenhouse gases cause climate change.</w:t>
      </w:r>
    </w:p>
    <w:p w14:paraId="75DDC1B5" w14:textId="79D2C1D8" w:rsidR="001F5BAE" w:rsidRPr="00B03C10" w:rsidRDefault="001F5BAE" w:rsidP="001F5BAE">
      <w:pPr>
        <w:pStyle w:val="List1"/>
        <w:numPr>
          <w:ilvl w:val="0"/>
          <w:numId w:val="28"/>
        </w:numPr>
        <w:spacing w:after="0"/>
      </w:pPr>
      <w:r w:rsidRPr="008B039B">
        <w:rPr>
          <w:b/>
        </w:rPr>
        <w:t>Stability and Change</w:t>
      </w:r>
      <w:r w:rsidRPr="00B03C10">
        <w:t>: The photosynthesis and cellular respiration fluxes are large, but balanced. So</w:t>
      </w:r>
      <w:r w:rsidR="00706EC0">
        <w:t>,</w:t>
      </w:r>
      <w:r w:rsidRPr="00B03C10">
        <w:t xml:space="preserve"> the smaller but unbalanced flux from combustion of fossil fuels is steadily increasing the size of the atmospheric CO</w:t>
      </w:r>
      <w:r w:rsidRPr="00B03C10">
        <w:rPr>
          <w:vertAlign w:val="subscript"/>
        </w:rPr>
        <w:t>2</w:t>
      </w:r>
      <w:r w:rsidRPr="00B03C10">
        <w:t xml:space="preserve"> pool.</w:t>
      </w:r>
    </w:p>
    <w:p w14:paraId="575D23C7" w14:textId="77777777" w:rsidR="001F5BAE" w:rsidRPr="00B03C10" w:rsidRDefault="001F5BAE" w:rsidP="001F5BAE"/>
    <w:tbl>
      <w:tblPr>
        <w:tblStyle w:val="TableGrid"/>
        <w:tblW w:w="9535" w:type="dxa"/>
        <w:tblLayout w:type="fixed"/>
        <w:tblLook w:val="04A0" w:firstRow="1" w:lastRow="0" w:firstColumn="1" w:lastColumn="0" w:noHBand="0" w:noVBand="1"/>
      </w:tblPr>
      <w:tblGrid>
        <w:gridCol w:w="4855"/>
        <w:gridCol w:w="4680"/>
      </w:tblGrid>
      <w:tr w:rsidR="001F5BAE" w:rsidRPr="00544402" w14:paraId="36AAFA26" w14:textId="77777777" w:rsidTr="00A81A8D">
        <w:trPr>
          <w:trHeight w:val="3284"/>
        </w:trPr>
        <w:tc>
          <w:tcPr>
            <w:tcW w:w="4855" w:type="dxa"/>
          </w:tcPr>
          <w:p w14:paraId="2B328035" w14:textId="77777777" w:rsidR="001F5BAE" w:rsidRPr="00544402" w:rsidRDefault="001F5BAE" w:rsidP="00A81A8D">
            <w:pPr>
              <w:jc w:val="center"/>
              <w:rPr>
                <w:noProof/>
              </w:rPr>
            </w:pPr>
            <w:r w:rsidRPr="00544402">
              <w:rPr>
                <w:noProof/>
              </w:rPr>
              <w:t>The Keeling Curve</w:t>
            </w:r>
            <w:r w:rsidRPr="00121989">
              <w:rPr>
                <w:noProof/>
              </w:rPr>
              <w:t xml:space="preserve"> </w:t>
            </w:r>
            <w:r w:rsidRPr="00121989">
              <w:rPr>
                <w:noProof/>
              </w:rPr>
              <w:drawing>
                <wp:inline distT="0" distB="0" distL="0" distR="0" wp14:anchorId="7C6A2029" wp14:editId="0E60CC5E">
                  <wp:extent cx="2945765" cy="1896110"/>
                  <wp:effectExtent l="0" t="0" r="0" b="0"/>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45765" cy="1896110"/>
                          </a:xfrm>
                          <a:prstGeom prst="rect">
                            <a:avLst/>
                          </a:prstGeom>
                          <a:noFill/>
                          <a:ln>
                            <a:noFill/>
                          </a:ln>
                        </pic:spPr>
                      </pic:pic>
                    </a:graphicData>
                  </a:graphic>
                </wp:inline>
              </w:drawing>
            </w:r>
          </w:p>
        </w:tc>
        <w:tc>
          <w:tcPr>
            <w:tcW w:w="4680" w:type="dxa"/>
          </w:tcPr>
          <w:p w14:paraId="4B6D2ED8" w14:textId="77777777" w:rsidR="001F5BAE" w:rsidRPr="00544402" w:rsidRDefault="001F5BAE" w:rsidP="00A81A8D">
            <w:pPr>
              <w:jc w:val="center"/>
            </w:pPr>
            <w:r w:rsidRPr="00135B85">
              <w:rPr>
                <w:noProof/>
              </w:rPr>
              <w:drawing>
                <wp:inline distT="0" distB="0" distL="0" distR="0" wp14:anchorId="328CF536" wp14:editId="64A7E1E5">
                  <wp:extent cx="2834640" cy="212598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34640" cy="2125980"/>
                          </a:xfrm>
                          <a:prstGeom prst="rect">
                            <a:avLst/>
                          </a:prstGeom>
                        </pic:spPr>
                      </pic:pic>
                    </a:graphicData>
                  </a:graphic>
                </wp:inline>
              </w:drawing>
            </w:r>
          </w:p>
        </w:tc>
      </w:tr>
    </w:tbl>
    <w:p w14:paraId="584B49F0" w14:textId="77777777" w:rsidR="001F5BAE" w:rsidRDefault="001F5BAE" w:rsidP="001F5BAE"/>
    <w:p w14:paraId="02164FC6" w14:textId="77777777" w:rsidR="00B21DA3" w:rsidRDefault="00B21DA3" w:rsidP="00F44A61">
      <w:pPr>
        <w:pStyle w:val="Heading3"/>
      </w:pPr>
      <w:r w:rsidRPr="00920794">
        <w:t>Unit Storyline Chart</w:t>
      </w:r>
      <w:r w:rsidR="00636FA7">
        <w:t xml:space="preserve"> </w:t>
      </w:r>
      <w:r w:rsidR="00636FA7">
        <w:rPr>
          <w:color w:val="FF0000"/>
        </w:rPr>
        <w:t>(accordion)</w:t>
      </w:r>
    </w:p>
    <w:p w14:paraId="546D7768" w14:textId="758B7930" w:rsidR="0077002B" w:rsidRDefault="00741103" w:rsidP="0077002B">
      <w:pPr>
        <w:pStyle w:val="standard"/>
      </w:pPr>
      <w:r>
        <w:rPr>
          <w:noProof/>
          <w:color w:val="FF0000"/>
        </w:rPr>
        <mc:AlternateContent>
          <mc:Choice Requires="wps">
            <w:drawing>
              <wp:anchor distT="0" distB="0" distL="114300" distR="114300" simplePos="0" relativeHeight="251663360" behindDoc="0" locked="0" layoutInCell="1" allowOverlap="1" wp14:anchorId="057C75B8" wp14:editId="12BCC41A">
                <wp:simplePos x="0" y="0"/>
                <wp:positionH relativeFrom="column">
                  <wp:posOffset>4581525</wp:posOffset>
                </wp:positionH>
                <wp:positionV relativeFrom="paragraph">
                  <wp:posOffset>17577</wp:posOffset>
                </wp:positionV>
                <wp:extent cx="1137285" cy="612775"/>
                <wp:effectExtent l="0" t="0" r="18415" b="9525"/>
                <wp:wrapSquare wrapText="bothSides"/>
                <wp:docPr id="3" name="Text Box 3"/>
                <wp:cNvGraphicFramePr/>
                <a:graphic xmlns:a="http://schemas.openxmlformats.org/drawingml/2006/main">
                  <a:graphicData uri="http://schemas.microsoft.com/office/word/2010/wordprocessingShape">
                    <wps:wsp>
                      <wps:cNvSpPr txBox="1"/>
                      <wps:spPr>
                        <a:xfrm>
                          <a:off x="0" y="0"/>
                          <a:ext cx="1137285" cy="612775"/>
                        </a:xfrm>
                        <a:prstGeom prst="rect">
                          <a:avLst/>
                        </a:prstGeom>
                        <a:solidFill>
                          <a:schemeClr val="lt1"/>
                        </a:solidFill>
                        <a:ln w="6350">
                          <a:solidFill>
                            <a:prstClr val="black"/>
                          </a:solidFill>
                        </a:ln>
                      </wps:spPr>
                      <wps:txbx>
                        <w:txbxContent>
                          <w:p w14:paraId="4C9D29DE" w14:textId="77777777" w:rsidR="002E1C05" w:rsidRDefault="002E1C05" w:rsidP="00741103">
                            <w:r>
                              <w:t>Download PDF of Unit Storyline Chart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7C75B8" id="Text Box 3" o:spid="_x0000_s1028" type="#_x0000_t202" style="position:absolute;left:0;text-align:left;margin-left:360.75pt;margin-top:1.4pt;width:89.55pt;height:48.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" fillcolor="white [3201]" strokeweight=".5pt">
                <v:textbox>
                  <w:txbxContent>
                    <w:p w14:paraId="4C9D29DE" w14:textId="77777777" w:rsidR="002E1C05" w:rsidRDefault="002E1C05" w:rsidP="00741103">
                      <w:r>
                        <w:t>Download PDF of Unit Storyline Chart</w:t>
                      </w:r>
                    </w:p>
                  </w:txbxContent>
                </v:textbox>
                <w10:wrap type="square"/>
              </v:shape>
            </w:pict>
          </mc:Fallback>
        </mc:AlternateContent>
      </w:r>
      <w:r w:rsidR="00B21DA3">
        <w:t xml:space="preserve">Another way to familiarize yourself with the sequence of lessons in the </w:t>
      </w:r>
      <w:r w:rsidR="00B678DF">
        <w:rPr>
          <w:i/>
          <w:color w:val="000000" w:themeColor="text1"/>
        </w:rPr>
        <w:t>Human Energy Systems</w:t>
      </w:r>
      <w:r w:rsidR="00B678DF" w:rsidRPr="008E5E80">
        <w:rPr>
          <w:rFonts w:cs="Arial"/>
          <w:i/>
          <w:color w:val="000000" w:themeColor="text1"/>
          <w:szCs w:val="22"/>
        </w:rPr>
        <w:t xml:space="preserve"> </w:t>
      </w:r>
      <w:r w:rsidR="00287AA0" w:rsidRPr="000A79AF">
        <w:t>Unit</w:t>
      </w:r>
      <w:r w:rsidR="00287AA0">
        <w:t xml:space="preserve"> </w:t>
      </w:r>
      <w:r w:rsidR="00B21DA3">
        <w:t xml:space="preserve">is with the Unit Storyline Chart depicted below. The Unit Storyline Chart summarizes a unit phenomenon-based driving question associated with each lesson, what classes will do in each lesson to address the question, what conclusions they will come to, and how they will transition to a subsequent lesson. </w:t>
      </w:r>
    </w:p>
    <w:p w14:paraId="529A18B3" w14:textId="0280FE2C" w:rsidR="00960A56" w:rsidRDefault="00960A56" w:rsidP="0077002B">
      <w:pPr>
        <w:pStyle w:val="standard"/>
      </w:pPr>
      <w:r>
        <w:lastRenderedPageBreak/>
        <w:t xml:space="preserve"> </w:t>
      </w:r>
      <w:r w:rsidR="0077002B">
        <w:rPr>
          <w:noProof/>
        </w:rPr>
        <w:drawing>
          <wp:inline distT="0" distB="0" distL="0" distR="0" wp14:anchorId="5501FAFD" wp14:editId="7E91FF6F">
            <wp:extent cx="5943600" cy="7044055"/>
            <wp:effectExtent l="0" t="0" r="0" b="4445"/>
            <wp:docPr id="19" name="Picture 19" descr="A close up of a piece of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creen Shot 2020-02-02 at 9.35.55 AM.png"/>
                    <pic:cNvPicPr/>
                  </pic:nvPicPr>
                  <pic:blipFill>
                    <a:blip r:embed="rId28"/>
                    <a:stretch>
                      <a:fillRect/>
                    </a:stretch>
                  </pic:blipFill>
                  <pic:spPr>
                    <a:xfrm>
                      <a:off x="0" y="0"/>
                      <a:ext cx="5943600" cy="7044055"/>
                    </a:xfrm>
                    <a:prstGeom prst="rect">
                      <a:avLst/>
                    </a:prstGeom>
                  </pic:spPr>
                </pic:pic>
              </a:graphicData>
            </a:graphic>
          </wp:inline>
        </w:drawing>
      </w:r>
    </w:p>
    <w:p w14:paraId="29A3937C" w14:textId="77777777" w:rsidR="003647E8" w:rsidRDefault="003647E8" w:rsidP="0077002B">
      <w:pPr>
        <w:pStyle w:val="standard"/>
      </w:pPr>
    </w:p>
    <w:p w14:paraId="1F3F0CFB" w14:textId="068AA71A" w:rsidR="00636FA7" w:rsidRDefault="00636FA7" w:rsidP="00636FA7">
      <w:pPr>
        <w:pStyle w:val="Heading2"/>
      </w:pPr>
      <w:r w:rsidRPr="001C73F2">
        <w:rPr>
          <w:color w:val="FF0000"/>
        </w:rPr>
        <w:lastRenderedPageBreak/>
        <w:t>Tab 5:</w:t>
      </w:r>
      <w:r>
        <w:t xml:space="preserve"> </w:t>
      </w:r>
      <w:bookmarkStart w:id="14" w:name="_Toc235692284"/>
      <w:bookmarkStart w:id="15" w:name="_Toc299214927"/>
      <w:r>
        <w:t>Unit Goals</w:t>
      </w:r>
      <w:r w:rsidRPr="00362E65">
        <w:t xml:space="preserve"> </w:t>
      </w:r>
      <w:bookmarkEnd w:id="14"/>
      <w:bookmarkEnd w:id="15"/>
    </w:p>
    <w:p w14:paraId="36C5E96C" w14:textId="433AF0B7" w:rsidR="003A0F4D" w:rsidRPr="00E15B4D" w:rsidRDefault="00E15B4D" w:rsidP="00E15B4D">
      <w:pPr>
        <w:rPr>
          <w:i/>
          <w:iCs/>
        </w:rPr>
      </w:pPr>
      <w:r w:rsidRPr="007B7886">
        <w:t xml:space="preserve">The tables below show goals for this unit in two forms. </w:t>
      </w:r>
      <w:r>
        <w:t xml:space="preserve">A table showing specific target performances for each activity is followed by a list of the </w:t>
      </w:r>
      <w:r>
        <w:rPr>
          <w:i/>
          <w:iCs/>
        </w:rPr>
        <w:t xml:space="preserve">Next Generation Science Standards (NGSS) </w:t>
      </w:r>
      <w:r w:rsidRPr="00E40C64">
        <w:t>addressed by this unit.</w:t>
      </w:r>
    </w:p>
    <w:p w14:paraId="3E04F583" w14:textId="77777777" w:rsidR="00741103" w:rsidRDefault="00741103" w:rsidP="00741103">
      <w:pPr>
        <w:pStyle w:val="Heading3"/>
      </w:pPr>
      <w:r>
        <w:t xml:space="preserve">Target Performances for Each Activity </w:t>
      </w:r>
      <w:r>
        <w:rPr>
          <w:color w:val="FF0000"/>
        </w:rPr>
        <w:t>[accordion]</w:t>
      </w:r>
    </w:p>
    <w:p w14:paraId="1DB6A92D" w14:textId="77777777" w:rsidR="00363A9A" w:rsidRDefault="00363A9A" w:rsidP="00BE6D8C">
      <w:pPr>
        <w:pStyle w:val="standard"/>
      </w:pPr>
      <w:r>
        <w:rPr>
          <w:noProof/>
          <w:color w:val="FF0000"/>
        </w:rPr>
        <mc:AlternateContent>
          <mc:Choice Requires="wps">
            <w:drawing>
              <wp:anchor distT="0" distB="0" distL="114300" distR="114300" simplePos="0" relativeHeight="251669504" behindDoc="0" locked="0" layoutInCell="1" allowOverlap="1" wp14:anchorId="1D908787" wp14:editId="4CAC16BE">
                <wp:simplePos x="0" y="0"/>
                <wp:positionH relativeFrom="column">
                  <wp:posOffset>4853940</wp:posOffset>
                </wp:positionH>
                <wp:positionV relativeFrom="paragraph">
                  <wp:posOffset>81280</wp:posOffset>
                </wp:positionV>
                <wp:extent cx="1147445" cy="602615"/>
                <wp:effectExtent l="0" t="0" r="8255" b="6985"/>
                <wp:wrapSquare wrapText="bothSides"/>
                <wp:docPr id="5" name="Text Box 5"/>
                <wp:cNvGraphicFramePr/>
                <a:graphic xmlns:a="http://schemas.openxmlformats.org/drawingml/2006/main">
                  <a:graphicData uri="http://schemas.microsoft.com/office/word/2010/wordprocessingShape">
                    <wps:wsp>
                      <wps:cNvSpPr txBox="1"/>
                      <wps:spPr>
                        <a:xfrm>
                          <a:off x="0" y="0"/>
                          <a:ext cx="1147445" cy="602615"/>
                        </a:xfrm>
                        <a:prstGeom prst="rect">
                          <a:avLst/>
                        </a:prstGeom>
                        <a:solidFill>
                          <a:schemeClr val="lt1"/>
                        </a:solidFill>
                        <a:ln w="6350">
                          <a:solidFill>
                            <a:prstClr val="black"/>
                          </a:solidFill>
                        </a:ln>
                      </wps:spPr>
                      <wps:txbx>
                        <w:txbxContent>
                          <w:p w14:paraId="780CCA37" w14:textId="77777777" w:rsidR="002E1C05" w:rsidRDefault="002E1C05" w:rsidP="00363A9A">
                            <w:r>
                              <w:t>Download PDF of Unit Target Performances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908787" id="Text Box 5" o:spid="_x0000_s1029" type="#_x0000_t202" style="position:absolute;left:0;text-align:left;margin-left:382.2pt;margin-top:6.4pt;width:90.35pt;height:47.4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" fillcolor="white [3201]" strokeweight=".5pt">
                <v:textbox>
                  <w:txbxContent>
                    <w:p w14:paraId="780CCA37" w14:textId="77777777" w:rsidR="002E1C05" w:rsidRDefault="002E1C05" w:rsidP="00363A9A">
                      <w:r>
                        <w:t>Download PDF of Unit Target Performances</w:t>
                      </w:r>
                    </w:p>
                  </w:txbxContent>
                </v:textbox>
                <w10:wrap type="square"/>
              </v:shape>
            </w:pict>
          </mc:Fallback>
        </mc:AlternateContent>
      </w:r>
      <w:r>
        <w:t xml:space="preserve">All </w:t>
      </w:r>
      <w:r>
        <w:rPr>
          <w:i/>
        </w:rPr>
        <w:t xml:space="preserve">Carbon TIME units </w:t>
      </w:r>
      <w:r>
        <w:t xml:space="preserve">are organized around a common purpose: </w:t>
      </w:r>
      <w:r>
        <w:rPr>
          <w:i/>
        </w:rPr>
        <w:t>assessing and scaffolding students’ three-dimensional engagement with phenomena.</w:t>
      </w:r>
      <w:r>
        <w:t xml:space="preserve"> Every </w:t>
      </w:r>
      <w:r>
        <w:rPr>
          <w:i/>
        </w:rPr>
        <w:t xml:space="preserve">Carbon TIME </w:t>
      </w:r>
      <w:r>
        <w:t xml:space="preserve">activity has its specific expectation for students’ three-dimensional engagement with phenomena, what we call its </w:t>
      </w:r>
      <w:r>
        <w:rPr>
          <w:b/>
        </w:rPr>
        <w:t>target performance</w:t>
      </w:r>
      <w:r>
        <w:t>.  Each activity also includes tools and strategies that teachers can use to asses and scaffold the target performance in rigorous and responsive ways.</w:t>
      </w:r>
    </w:p>
    <w:p w14:paraId="0384ED4E" w14:textId="7A86F419" w:rsidR="00363A9A" w:rsidRDefault="00363A9A" w:rsidP="00363A9A">
      <w:pPr>
        <w:pStyle w:val="standard"/>
      </w:pPr>
      <w:r>
        <w:t xml:space="preserve">The target performances for each activity in the </w:t>
      </w:r>
      <w:r w:rsidR="00B678DF">
        <w:rPr>
          <w:i/>
          <w:color w:val="000000" w:themeColor="text1"/>
        </w:rPr>
        <w:t>Human Energy Systems</w:t>
      </w:r>
      <w:r w:rsidR="00B678DF">
        <w:t xml:space="preserve"> </w:t>
      </w:r>
      <w:r>
        <w:t>unit are listed in the table below.</w:t>
      </w:r>
      <w:r w:rsidRPr="009C2D85" w:rsidDel="00890FC7">
        <w:t xml:space="preserve"> </w:t>
      </w:r>
    </w:p>
    <w:tbl>
      <w:tblPr>
        <w:tblStyle w:val="TableGrid"/>
        <w:tblW w:w="0" w:type="auto"/>
        <w:tblLook w:val="04A0" w:firstRow="1" w:lastRow="0" w:firstColumn="1" w:lastColumn="0" w:noHBand="0" w:noVBand="1"/>
      </w:tblPr>
      <w:tblGrid>
        <w:gridCol w:w="3993"/>
        <w:gridCol w:w="5357"/>
      </w:tblGrid>
      <w:tr w:rsidR="00497372" w:rsidRPr="00CA53BB" w14:paraId="0FC57A6E" w14:textId="77777777" w:rsidTr="00BE6D8C">
        <w:trPr>
          <w:tblHeader/>
        </w:trPr>
        <w:tc>
          <w:tcPr>
            <w:tcW w:w="3993" w:type="dxa"/>
          </w:tcPr>
          <w:p w14:paraId="234BC6AC" w14:textId="02558FD0" w:rsidR="00497372" w:rsidRPr="00CA53BB" w:rsidRDefault="00497372" w:rsidP="00BE6D8C">
            <w:pPr>
              <w:pStyle w:val="Heading2"/>
              <w:spacing w:beforeLines="40" w:before="96" w:afterLines="40" w:after="96"/>
              <w:jc w:val="center"/>
              <w:outlineLvl w:val="1"/>
              <w:rPr>
                <w:sz w:val="24"/>
                <w:szCs w:val="24"/>
              </w:rPr>
            </w:pPr>
            <w:r>
              <w:rPr>
                <w:sz w:val="24"/>
                <w:szCs w:val="24"/>
              </w:rPr>
              <w:t>Activity</w:t>
            </w:r>
          </w:p>
        </w:tc>
        <w:tc>
          <w:tcPr>
            <w:tcW w:w="5357" w:type="dxa"/>
          </w:tcPr>
          <w:p w14:paraId="2D1167BD" w14:textId="77777777" w:rsidR="00497372" w:rsidRPr="00CA53BB" w:rsidRDefault="00497372" w:rsidP="00BE6D8C">
            <w:pPr>
              <w:pStyle w:val="Heading2"/>
              <w:spacing w:beforeLines="40" w:before="96" w:afterLines="40" w:after="96"/>
              <w:jc w:val="center"/>
              <w:outlineLvl w:val="1"/>
              <w:rPr>
                <w:sz w:val="24"/>
                <w:szCs w:val="24"/>
              </w:rPr>
            </w:pPr>
            <w:r>
              <w:rPr>
                <w:sz w:val="24"/>
                <w:szCs w:val="24"/>
              </w:rPr>
              <w:t>Target Performance</w:t>
            </w:r>
          </w:p>
        </w:tc>
      </w:tr>
      <w:tr w:rsidR="00497372" w:rsidRPr="00CA53BB" w14:paraId="508DCECE" w14:textId="77777777" w:rsidTr="00005DC3">
        <w:trPr>
          <w:cantSplit/>
        </w:trPr>
        <w:tc>
          <w:tcPr>
            <w:tcW w:w="9350" w:type="dxa"/>
            <w:gridSpan w:val="2"/>
            <w:shd w:val="clear" w:color="auto" w:fill="D9D9D9" w:themeFill="background1" w:themeFillShade="D9"/>
          </w:tcPr>
          <w:p w14:paraId="24D31308" w14:textId="2A99909A" w:rsidR="00497372" w:rsidRPr="004B35EA" w:rsidRDefault="00A04FA1" w:rsidP="00BE6D8C">
            <w:pPr>
              <w:pStyle w:val="Heading2"/>
              <w:spacing w:beforeLines="40" w:before="96" w:afterLines="40" w:after="96"/>
              <w:jc w:val="center"/>
              <w:outlineLvl w:val="1"/>
              <w:rPr>
                <w:b w:val="0"/>
                <w:sz w:val="22"/>
              </w:rPr>
            </w:pPr>
            <w:r w:rsidRPr="00A04FA1">
              <w:rPr>
                <w:b w:val="0"/>
                <w:sz w:val="22"/>
              </w:rPr>
              <w:t>Lesson 1 – Pretest and Expressing Ideas about Arctic Sea Ice</w:t>
            </w:r>
            <w:r w:rsidR="00497372" w:rsidRPr="004B35EA">
              <w:rPr>
                <w:b w:val="0"/>
                <w:sz w:val="22"/>
              </w:rPr>
              <w:t xml:space="preserve"> (students as questioners</w:t>
            </w:r>
            <w:r>
              <w:rPr>
                <w:b w:val="0"/>
                <w:sz w:val="22"/>
              </w:rPr>
              <w:t xml:space="preserve"> and investigators</w:t>
            </w:r>
            <w:r w:rsidR="00497372" w:rsidRPr="004B35EA">
              <w:rPr>
                <w:b w:val="0"/>
                <w:sz w:val="22"/>
              </w:rPr>
              <w:t>)</w:t>
            </w:r>
          </w:p>
        </w:tc>
      </w:tr>
      <w:tr w:rsidR="00A04FA1" w:rsidRPr="00CA53BB" w14:paraId="4FD6C25E" w14:textId="77777777" w:rsidTr="00005DC3">
        <w:trPr>
          <w:cantSplit/>
        </w:trPr>
        <w:tc>
          <w:tcPr>
            <w:tcW w:w="3993" w:type="dxa"/>
          </w:tcPr>
          <w:p w14:paraId="6B4397D0" w14:textId="150AF4BA" w:rsidR="00A04FA1" w:rsidRPr="00F768F4" w:rsidRDefault="00A04FA1" w:rsidP="00A04FA1">
            <w:pPr>
              <w:spacing w:beforeLines="40" w:before="96" w:afterLines="40" w:after="96"/>
            </w:pPr>
            <w:r w:rsidRPr="008F22C1">
              <w:t>Activity 1.1 Human Energy Systems Unit Pretest (20 min)</w:t>
            </w:r>
          </w:p>
        </w:tc>
        <w:tc>
          <w:tcPr>
            <w:tcW w:w="5357" w:type="dxa"/>
          </w:tcPr>
          <w:p w14:paraId="6E860D16" w14:textId="77777777" w:rsidR="00254C38" w:rsidRDefault="00A04FA1" w:rsidP="00406599">
            <w:pPr>
              <w:spacing w:beforeLines="40" w:before="96" w:after="0"/>
            </w:pPr>
            <w:r>
              <w:t>Students show their initial proficiencies for the overall unit goal</w:t>
            </w:r>
            <w:r w:rsidR="00254C38">
              <w:t>s</w:t>
            </w:r>
            <w:r>
              <w:t xml:space="preserve">: </w:t>
            </w:r>
          </w:p>
          <w:p w14:paraId="603A4E4A" w14:textId="7380EBF2" w:rsidR="00406599" w:rsidRDefault="00406599" w:rsidP="00A81A8D">
            <w:pPr>
              <w:pStyle w:val="ListParagraph"/>
              <w:numPr>
                <w:ilvl w:val="0"/>
                <w:numId w:val="36"/>
              </w:numPr>
              <w:spacing w:afterLines="40" w:after="96"/>
            </w:pPr>
            <w:r>
              <w:t>Questioning, investigating, and explaining how the Earth’s climate is changing</w:t>
            </w:r>
          </w:p>
          <w:p w14:paraId="1B2404BF" w14:textId="24469FA3" w:rsidR="00A04FA1" w:rsidRPr="00CA53BB" w:rsidRDefault="00406599" w:rsidP="00A81A8D">
            <w:pPr>
              <w:pStyle w:val="ListParagraph"/>
              <w:numPr>
                <w:ilvl w:val="0"/>
                <w:numId w:val="36"/>
              </w:numPr>
              <w:spacing w:beforeLines="40" w:before="96" w:afterLines="40" w:after="96"/>
            </w:pPr>
            <w:r>
              <w:t xml:space="preserve">Explaining and predicting </w:t>
            </w:r>
            <w:r w:rsidR="00A04FA1">
              <w:t xml:space="preserve">how carbon cycles and energy flows in </w:t>
            </w:r>
            <w:r w:rsidR="00254C38">
              <w:t>Earth systems</w:t>
            </w:r>
            <w:r w:rsidR="00A04FA1">
              <w:t xml:space="preserve">. </w:t>
            </w:r>
          </w:p>
        </w:tc>
      </w:tr>
      <w:tr w:rsidR="00A04FA1" w:rsidRPr="00CA53BB" w14:paraId="2EFFF9D4" w14:textId="77777777" w:rsidTr="00005DC3">
        <w:trPr>
          <w:cantSplit/>
        </w:trPr>
        <w:tc>
          <w:tcPr>
            <w:tcW w:w="3993" w:type="dxa"/>
          </w:tcPr>
          <w:p w14:paraId="7CEB65B7" w14:textId="45248E8D" w:rsidR="00A04FA1" w:rsidRPr="00F768F4" w:rsidRDefault="00A04FA1" w:rsidP="00A04FA1">
            <w:pPr>
              <w:spacing w:beforeLines="40" w:before="96" w:afterLines="40" w:after="96"/>
            </w:pPr>
            <w:r w:rsidRPr="008F22C1">
              <w:t>Activity 1.2: Expressing Ideas</w:t>
            </w:r>
            <w:r w:rsidR="00406599">
              <w:t xml:space="preserve"> and Questions</w:t>
            </w:r>
            <w:r w:rsidRPr="008F22C1">
              <w:t xml:space="preserve"> about Arctic Sea Ice (40 min)</w:t>
            </w:r>
          </w:p>
        </w:tc>
        <w:tc>
          <w:tcPr>
            <w:tcW w:w="5357" w:type="dxa"/>
          </w:tcPr>
          <w:p w14:paraId="6DAA07F3" w14:textId="42DD9F12" w:rsidR="00A04FA1" w:rsidRPr="004B35EA" w:rsidRDefault="00A04FA1" w:rsidP="00A04FA1">
            <w:pPr>
              <w:spacing w:beforeLines="40" w:before="96" w:afterLines="40" w:after="96"/>
              <w:rPr>
                <w:i/>
              </w:rPr>
            </w:pPr>
            <w:r>
              <w:t xml:space="preserve">Students </w:t>
            </w:r>
            <w:r w:rsidR="00406599">
              <w:t>express ideas</w:t>
            </w:r>
            <w:r>
              <w:t xml:space="preserve"> and record questions about </w:t>
            </w:r>
            <w:r w:rsidR="00406599">
              <w:t>why Arctic sea ice seems to be shrinking.</w:t>
            </w:r>
          </w:p>
        </w:tc>
      </w:tr>
      <w:tr w:rsidR="00A04FA1" w:rsidRPr="00CA53BB" w14:paraId="068B0C91" w14:textId="77777777" w:rsidTr="00005DC3">
        <w:trPr>
          <w:cantSplit/>
        </w:trPr>
        <w:tc>
          <w:tcPr>
            <w:tcW w:w="3993" w:type="dxa"/>
          </w:tcPr>
          <w:p w14:paraId="7B03FA05" w14:textId="4748ABAA" w:rsidR="00A04FA1" w:rsidRPr="00F768F4" w:rsidRDefault="00A04FA1" w:rsidP="00A04FA1">
            <w:pPr>
              <w:spacing w:beforeLines="40" w:before="96" w:afterLines="40" w:after="96"/>
            </w:pPr>
            <w:r w:rsidRPr="008F22C1">
              <w:t>Activity 1.3: Graphing Arctic Sea Ice (45 min)</w:t>
            </w:r>
          </w:p>
        </w:tc>
        <w:tc>
          <w:tcPr>
            <w:tcW w:w="5357" w:type="dxa"/>
          </w:tcPr>
          <w:p w14:paraId="629B9AB5" w14:textId="42CFD302" w:rsidR="00A04FA1" w:rsidRDefault="00A04FA1" w:rsidP="00A04FA1">
            <w:pPr>
              <w:spacing w:beforeLines="40" w:before="96" w:afterLines="40" w:after="96"/>
            </w:pPr>
            <w:r>
              <w:t>Students</w:t>
            </w:r>
            <w:r w:rsidR="00406599">
              <w:t xml:space="preserve"> use data on Arctic sea ice to construct graphs showing patterns in changing coverage over time</w:t>
            </w:r>
            <w:r>
              <w:t>.</w:t>
            </w:r>
          </w:p>
        </w:tc>
      </w:tr>
      <w:tr w:rsidR="00A04FA1" w:rsidRPr="00CA53BB" w14:paraId="7C969625" w14:textId="77777777" w:rsidTr="00005DC3">
        <w:trPr>
          <w:cantSplit/>
        </w:trPr>
        <w:tc>
          <w:tcPr>
            <w:tcW w:w="3993" w:type="dxa"/>
          </w:tcPr>
          <w:p w14:paraId="1AA59E5D" w14:textId="49EE7631" w:rsidR="00A04FA1" w:rsidRPr="00F768F4" w:rsidRDefault="00A04FA1" w:rsidP="00A04FA1">
            <w:pPr>
              <w:spacing w:beforeLines="40" w:before="96" w:afterLines="40" w:after="96"/>
            </w:pPr>
            <w:r w:rsidRPr="008F22C1">
              <w:t>Activity 1.4: Drawing a Trend Line (40 min)</w:t>
            </w:r>
          </w:p>
        </w:tc>
        <w:tc>
          <w:tcPr>
            <w:tcW w:w="5357" w:type="dxa"/>
          </w:tcPr>
          <w:p w14:paraId="5EB90F8E" w14:textId="44DD3467" w:rsidR="00A04FA1" w:rsidRDefault="00A81A8D" w:rsidP="00A04FA1">
            <w:pPr>
              <w:spacing w:beforeLines="40" w:before="96" w:afterLines="40" w:after="96"/>
            </w:pPr>
            <w:r>
              <w:t>Students use multi-year averages to construct a trend line using data on Lake Superior ice cover.</w:t>
            </w:r>
          </w:p>
        </w:tc>
      </w:tr>
      <w:tr w:rsidR="00A04FA1" w:rsidRPr="00CA53BB" w14:paraId="5D55BCF7" w14:textId="77777777" w:rsidTr="00005DC3">
        <w:trPr>
          <w:cantSplit/>
        </w:trPr>
        <w:tc>
          <w:tcPr>
            <w:tcW w:w="3993" w:type="dxa"/>
          </w:tcPr>
          <w:p w14:paraId="26C85E44" w14:textId="5C39230B" w:rsidR="00A04FA1" w:rsidRPr="00F768F4" w:rsidRDefault="00A04FA1" w:rsidP="00A04FA1">
            <w:pPr>
              <w:spacing w:beforeLines="40" w:before="96" w:afterLines="40" w:after="96"/>
            </w:pPr>
            <w:r w:rsidRPr="008F22C1">
              <w:t>Activity 1.5: Finding a Trend in Arctic Sea Ice Data (40 min)</w:t>
            </w:r>
          </w:p>
        </w:tc>
        <w:tc>
          <w:tcPr>
            <w:tcW w:w="5357" w:type="dxa"/>
          </w:tcPr>
          <w:p w14:paraId="6FD51A10" w14:textId="40F24ADE" w:rsidR="00A04FA1" w:rsidRDefault="00A81A8D" w:rsidP="00A04FA1">
            <w:pPr>
              <w:spacing w:beforeLines="40" w:before="96" w:afterLines="40" w:after="96"/>
            </w:pPr>
            <w:r>
              <w:t>Students use multi-year averages to construct a trend line using data on Arctic sea ice.</w:t>
            </w:r>
          </w:p>
        </w:tc>
      </w:tr>
      <w:tr w:rsidR="00497372" w:rsidRPr="00CA53BB" w14:paraId="3EC3F6FA" w14:textId="77777777" w:rsidTr="00005DC3">
        <w:trPr>
          <w:cantSplit/>
        </w:trPr>
        <w:tc>
          <w:tcPr>
            <w:tcW w:w="9350" w:type="dxa"/>
            <w:gridSpan w:val="2"/>
            <w:shd w:val="clear" w:color="auto" w:fill="D9D9D9" w:themeFill="background1" w:themeFillShade="D9"/>
          </w:tcPr>
          <w:p w14:paraId="2D1FF9EE" w14:textId="21E3CE52" w:rsidR="00497372" w:rsidRPr="004B35EA" w:rsidRDefault="00A04FA1" w:rsidP="00BE6D8C">
            <w:pPr>
              <w:pStyle w:val="Heading2"/>
              <w:spacing w:beforeLines="40" w:before="96" w:afterLines="40" w:after="96"/>
              <w:jc w:val="center"/>
              <w:outlineLvl w:val="1"/>
              <w:rPr>
                <w:b w:val="0"/>
                <w:sz w:val="22"/>
              </w:rPr>
            </w:pPr>
            <w:r w:rsidRPr="00A04FA1">
              <w:rPr>
                <w:b w:val="0"/>
                <w:sz w:val="22"/>
              </w:rPr>
              <w:t>Lesson 2 – Finding Patterns in Large Scale Data</w:t>
            </w:r>
            <w:r w:rsidR="00F768F4">
              <w:rPr>
                <w:b w:val="0"/>
                <w:sz w:val="22"/>
              </w:rPr>
              <w:t xml:space="preserve"> (students as investigators</w:t>
            </w:r>
            <w:r w:rsidR="00497372" w:rsidRPr="004B35EA">
              <w:rPr>
                <w:b w:val="0"/>
                <w:sz w:val="22"/>
              </w:rPr>
              <w:t>)</w:t>
            </w:r>
          </w:p>
        </w:tc>
      </w:tr>
      <w:tr w:rsidR="00A04FA1" w:rsidRPr="00CA53BB" w14:paraId="5AFE8BF8" w14:textId="77777777" w:rsidTr="00005DC3">
        <w:trPr>
          <w:cantSplit/>
        </w:trPr>
        <w:tc>
          <w:tcPr>
            <w:tcW w:w="3993" w:type="dxa"/>
          </w:tcPr>
          <w:p w14:paraId="7EE6B4A6" w14:textId="6B5E5420" w:rsidR="00A04FA1" w:rsidRPr="00F768F4" w:rsidRDefault="00A04FA1" w:rsidP="00A04FA1">
            <w:pPr>
              <w:spacing w:before="100"/>
            </w:pPr>
            <w:r w:rsidRPr="0083350E">
              <w:t>Activity 2.1: Home Groups: Four Considerations for Large Scale Data (45 min)</w:t>
            </w:r>
          </w:p>
        </w:tc>
        <w:tc>
          <w:tcPr>
            <w:tcW w:w="5357" w:type="dxa"/>
          </w:tcPr>
          <w:p w14:paraId="73AD50B8" w14:textId="60EBCC5C" w:rsidR="00A04FA1" w:rsidRPr="00CA53BB" w:rsidRDefault="00A04FA1" w:rsidP="00A04FA1">
            <w:pPr>
              <w:tabs>
                <w:tab w:val="left" w:pos="720"/>
              </w:tabs>
              <w:spacing w:beforeLines="40" w:before="96" w:afterLines="40" w:after="96"/>
            </w:pPr>
            <w:r w:rsidRPr="00895546">
              <w:t xml:space="preserve">Students </w:t>
            </w:r>
            <w:r w:rsidR="00A81A8D">
              <w:t xml:space="preserve">in home groups </w:t>
            </w:r>
            <w:r w:rsidR="001960B6">
              <w:t>express initial ideas about</w:t>
            </w:r>
            <w:r w:rsidR="00A81A8D">
              <w:t xml:space="preserve"> patterns and changes over time </w:t>
            </w:r>
            <w:r w:rsidR="001960B6">
              <w:t>for</w:t>
            </w:r>
            <w:r w:rsidR="00A81A8D">
              <w:t xml:space="preserve"> four variables in Earth systems: global temperatures, global sea levels, </w:t>
            </w:r>
            <w:r w:rsidR="001960B6">
              <w:t>Arctic sea ice, and atmospheric CO</w:t>
            </w:r>
            <w:r w:rsidR="001960B6" w:rsidRPr="001960B6">
              <w:rPr>
                <w:vertAlign w:val="subscript"/>
              </w:rPr>
              <w:t>2</w:t>
            </w:r>
            <w:r w:rsidR="001960B6">
              <w:t xml:space="preserve"> concentrations</w:t>
            </w:r>
            <w:r w:rsidRPr="00895546">
              <w:t>.</w:t>
            </w:r>
          </w:p>
        </w:tc>
      </w:tr>
      <w:tr w:rsidR="00A04FA1" w:rsidRPr="00CA53BB" w14:paraId="75E1B66C" w14:textId="77777777" w:rsidTr="00005DC3">
        <w:trPr>
          <w:cantSplit/>
        </w:trPr>
        <w:tc>
          <w:tcPr>
            <w:tcW w:w="3993" w:type="dxa"/>
          </w:tcPr>
          <w:p w14:paraId="724C7CF0" w14:textId="4ACEBFBE" w:rsidR="00A04FA1" w:rsidRPr="00F768F4" w:rsidRDefault="00A04FA1" w:rsidP="00A04FA1">
            <w:pPr>
              <w:spacing w:before="100"/>
            </w:pPr>
            <w:r w:rsidRPr="0083350E">
              <w:lastRenderedPageBreak/>
              <w:t xml:space="preserve">Activity 2.2: Expert Groups: Analysis of </w:t>
            </w:r>
            <w:r w:rsidR="0084365F" w:rsidRPr="0083350E">
              <w:t>Large-Scale</w:t>
            </w:r>
            <w:r w:rsidRPr="0083350E">
              <w:t xml:space="preserve"> Data (45 min)</w:t>
            </w:r>
          </w:p>
        </w:tc>
        <w:tc>
          <w:tcPr>
            <w:tcW w:w="5357" w:type="dxa"/>
          </w:tcPr>
          <w:p w14:paraId="7B61E6D7" w14:textId="1E07A745" w:rsidR="00A04FA1" w:rsidRPr="00CA53BB" w:rsidRDefault="00A04FA1" w:rsidP="00A04FA1">
            <w:pPr>
              <w:tabs>
                <w:tab w:val="left" w:pos="720"/>
              </w:tabs>
              <w:spacing w:beforeLines="40" w:before="96" w:afterLines="40" w:after="96"/>
            </w:pPr>
            <w:r w:rsidRPr="00895546">
              <w:t>Students</w:t>
            </w:r>
            <w:r w:rsidR="001960B6">
              <w:t xml:space="preserve"> in expert groups investigate multiple representations of the four variables in and the Earth systems that they measure, generating explanations and questions</w:t>
            </w:r>
            <w:r w:rsidRPr="00895546">
              <w:t>.</w:t>
            </w:r>
          </w:p>
        </w:tc>
      </w:tr>
      <w:tr w:rsidR="00A04FA1" w:rsidRPr="00CA53BB" w14:paraId="60B7B1FE" w14:textId="77777777" w:rsidTr="00005DC3">
        <w:trPr>
          <w:cantSplit/>
        </w:trPr>
        <w:tc>
          <w:tcPr>
            <w:tcW w:w="3993" w:type="dxa"/>
          </w:tcPr>
          <w:p w14:paraId="6F2031DC" w14:textId="0B9655EB" w:rsidR="00A04FA1" w:rsidRPr="00F768F4" w:rsidRDefault="00A04FA1" w:rsidP="00A04FA1">
            <w:pPr>
              <w:spacing w:before="100"/>
            </w:pPr>
            <w:r w:rsidRPr="0083350E">
              <w:t>Activity 2.3: Home Groups: Share Expertise (60 min)</w:t>
            </w:r>
          </w:p>
        </w:tc>
        <w:tc>
          <w:tcPr>
            <w:tcW w:w="5357" w:type="dxa"/>
          </w:tcPr>
          <w:p w14:paraId="4125C307" w14:textId="01366712" w:rsidR="00A04FA1" w:rsidRPr="00CA53BB" w:rsidRDefault="00A04FA1" w:rsidP="00A04FA1">
            <w:pPr>
              <w:tabs>
                <w:tab w:val="left" w:pos="720"/>
              </w:tabs>
              <w:spacing w:beforeLines="40" w:before="96" w:afterLines="40" w:after="96"/>
            </w:pPr>
            <w:r w:rsidRPr="00895546">
              <w:t xml:space="preserve">Students </w:t>
            </w:r>
            <w:r w:rsidR="001960B6">
              <w:t>return to home groups and share their expertise about patterns of change for four variables in Earth systems: global temperatures, global sea levels, Arctic sea ice, and atmospheric CO</w:t>
            </w:r>
            <w:r w:rsidR="001960B6" w:rsidRPr="001960B6">
              <w:rPr>
                <w:vertAlign w:val="subscript"/>
              </w:rPr>
              <w:t>2</w:t>
            </w:r>
            <w:r w:rsidR="001960B6">
              <w:t xml:space="preserve"> concentrations</w:t>
            </w:r>
            <w:r w:rsidRPr="00895546">
              <w:t>.</w:t>
            </w:r>
          </w:p>
        </w:tc>
      </w:tr>
      <w:tr w:rsidR="00A04FA1" w:rsidRPr="00CA53BB" w14:paraId="002EDFB3" w14:textId="77777777" w:rsidTr="00005DC3">
        <w:trPr>
          <w:cantSplit/>
        </w:trPr>
        <w:tc>
          <w:tcPr>
            <w:tcW w:w="3993" w:type="dxa"/>
          </w:tcPr>
          <w:p w14:paraId="02343DEF" w14:textId="17C504E5" w:rsidR="00A04FA1" w:rsidRPr="00F768F4" w:rsidRDefault="00A04FA1" w:rsidP="00A04FA1">
            <w:pPr>
              <w:spacing w:before="100"/>
            </w:pPr>
            <w:r w:rsidRPr="0083350E">
              <w:t>Activity 2.4: Evidence-Based Argument for Earth Systems (30 min)</w:t>
            </w:r>
          </w:p>
        </w:tc>
        <w:tc>
          <w:tcPr>
            <w:tcW w:w="5357" w:type="dxa"/>
          </w:tcPr>
          <w:p w14:paraId="2938B971" w14:textId="34D15BA6" w:rsidR="00A04FA1" w:rsidRPr="00CA53BB" w:rsidRDefault="00A04FA1" w:rsidP="00A04FA1">
            <w:pPr>
              <w:tabs>
                <w:tab w:val="left" w:pos="720"/>
              </w:tabs>
              <w:spacing w:beforeLines="40" w:before="96" w:afterLines="40" w:after="96"/>
            </w:pPr>
            <w:r w:rsidRPr="00895546">
              <w:t xml:space="preserve">Students </w:t>
            </w:r>
            <w:r w:rsidR="00534DB4">
              <w:t>compare patterns of change for the four Earth systems variables and record questions about what causes the patterns and how the patterns are related to one another</w:t>
            </w:r>
            <w:r w:rsidRPr="00895546">
              <w:t>.</w:t>
            </w:r>
          </w:p>
        </w:tc>
      </w:tr>
      <w:tr w:rsidR="00497372" w:rsidRPr="00CA53BB" w14:paraId="77E0FF3F" w14:textId="77777777" w:rsidTr="00005DC3">
        <w:trPr>
          <w:cantSplit/>
        </w:trPr>
        <w:tc>
          <w:tcPr>
            <w:tcW w:w="9350" w:type="dxa"/>
            <w:gridSpan w:val="2"/>
            <w:shd w:val="clear" w:color="auto" w:fill="D9D9D9" w:themeFill="background1" w:themeFillShade="D9"/>
          </w:tcPr>
          <w:p w14:paraId="214890A0" w14:textId="0B64ED07" w:rsidR="00497372" w:rsidRPr="004B35EA" w:rsidRDefault="00A04FA1" w:rsidP="00BE6D8C">
            <w:pPr>
              <w:pStyle w:val="Heading2"/>
              <w:spacing w:beforeLines="40" w:before="96" w:afterLines="40" w:after="96"/>
              <w:jc w:val="center"/>
              <w:outlineLvl w:val="1"/>
              <w:rPr>
                <w:b w:val="0"/>
                <w:sz w:val="22"/>
              </w:rPr>
            </w:pPr>
            <w:r w:rsidRPr="00A04FA1">
              <w:rPr>
                <w:b w:val="0"/>
                <w:sz w:val="22"/>
              </w:rPr>
              <w:t>Lesson 3 – Explaining Connections between Patterns</w:t>
            </w:r>
            <w:r w:rsidR="00497372" w:rsidRPr="004B35EA">
              <w:rPr>
                <w:b w:val="0"/>
                <w:sz w:val="22"/>
              </w:rPr>
              <w:t xml:space="preserve"> (students as</w:t>
            </w:r>
            <w:r w:rsidR="001714B2">
              <w:rPr>
                <w:b w:val="0"/>
                <w:sz w:val="22"/>
              </w:rPr>
              <w:t xml:space="preserve"> explainers</w:t>
            </w:r>
            <w:r w:rsidR="00497372" w:rsidRPr="004B35EA">
              <w:rPr>
                <w:b w:val="0"/>
                <w:sz w:val="22"/>
              </w:rPr>
              <w:t>)</w:t>
            </w:r>
          </w:p>
        </w:tc>
      </w:tr>
      <w:tr w:rsidR="00A04FA1" w:rsidRPr="00CA53BB" w14:paraId="2EFECF14" w14:textId="77777777" w:rsidTr="00005DC3">
        <w:trPr>
          <w:cantSplit/>
        </w:trPr>
        <w:tc>
          <w:tcPr>
            <w:tcW w:w="3993" w:type="dxa"/>
          </w:tcPr>
          <w:p w14:paraId="0DAD1A29" w14:textId="2921D6ED" w:rsidR="00A04FA1" w:rsidRPr="00F768F4" w:rsidRDefault="00A04FA1" w:rsidP="00A04FA1">
            <w:pPr>
              <w:spacing w:before="120"/>
            </w:pPr>
            <w:r w:rsidRPr="000169B9">
              <w:t>Activity 3.1: Millions of Flasks of Air (25 min)</w:t>
            </w:r>
          </w:p>
        </w:tc>
        <w:tc>
          <w:tcPr>
            <w:tcW w:w="5357" w:type="dxa"/>
          </w:tcPr>
          <w:p w14:paraId="44D15D8D" w14:textId="25F88AA9" w:rsidR="00A04FA1" w:rsidRPr="00CA53BB" w:rsidRDefault="00A04FA1" w:rsidP="00A04FA1">
            <w:pPr>
              <w:spacing w:beforeLines="40" w:before="96" w:afterLines="40" w:after="96"/>
            </w:pPr>
            <w:r>
              <w:t xml:space="preserve">Students </w:t>
            </w:r>
            <w:r w:rsidR="00534DB4">
              <w:t>explain why Charles David Keeling went to Hawaii to collect data on atmospheric CO</w:t>
            </w:r>
            <w:r w:rsidR="00534DB4" w:rsidRPr="001960B6">
              <w:rPr>
                <w:vertAlign w:val="subscript"/>
              </w:rPr>
              <w:t>2</w:t>
            </w:r>
            <w:r w:rsidR="00534DB4">
              <w:t xml:space="preserve"> concentrations and how he made his measurements</w:t>
            </w:r>
            <w:r>
              <w:t>.</w:t>
            </w:r>
          </w:p>
        </w:tc>
      </w:tr>
      <w:tr w:rsidR="00A04FA1" w:rsidRPr="00CA53BB" w14:paraId="08559DB9" w14:textId="77777777" w:rsidTr="00005DC3">
        <w:trPr>
          <w:cantSplit/>
        </w:trPr>
        <w:tc>
          <w:tcPr>
            <w:tcW w:w="3993" w:type="dxa"/>
          </w:tcPr>
          <w:p w14:paraId="005AF87A" w14:textId="14E6F400" w:rsidR="00A04FA1" w:rsidRPr="00F768F4" w:rsidRDefault="00A04FA1" w:rsidP="00A04FA1">
            <w:pPr>
              <w:spacing w:before="120"/>
            </w:pPr>
            <w:r w:rsidRPr="000169B9">
              <w:t>Activity 3.2: The Greenhouse Effect (20 min)</w:t>
            </w:r>
          </w:p>
        </w:tc>
        <w:tc>
          <w:tcPr>
            <w:tcW w:w="5357" w:type="dxa"/>
          </w:tcPr>
          <w:p w14:paraId="3CFB1B5D" w14:textId="44A9E877" w:rsidR="00A04FA1" w:rsidRPr="00CA53BB" w:rsidRDefault="00A04FA1" w:rsidP="00A04FA1">
            <w:pPr>
              <w:spacing w:beforeLines="40" w:before="96" w:afterLines="40" w:after="96"/>
            </w:pPr>
            <w:r>
              <w:t>Students</w:t>
            </w:r>
            <w:r w:rsidR="005F42B6">
              <w:t xml:space="preserve"> use a computer simulation to explain how carbon dioxide absorbs visible light and emits infrared radiation—the Greenhouse Effect</w:t>
            </w:r>
            <w:r>
              <w:t>.</w:t>
            </w:r>
          </w:p>
        </w:tc>
      </w:tr>
      <w:tr w:rsidR="00A04FA1" w:rsidRPr="00CA53BB" w14:paraId="400AEF85" w14:textId="77777777" w:rsidTr="00005DC3">
        <w:trPr>
          <w:cantSplit/>
        </w:trPr>
        <w:tc>
          <w:tcPr>
            <w:tcW w:w="3993" w:type="dxa"/>
          </w:tcPr>
          <w:p w14:paraId="57908963" w14:textId="486E9900" w:rsidR="00A04FA1" w:rsidRPr="00F768F4" w:rsidRDefault="00A04FA1" w:rsidP="00A04FA1">
            <w:pPr>
              <w:spacing w:before="120"/>
            </w:pPr>
            <w:r w:rsidRPr="000169B9">
              <w:t>Activity 3.3: Explaining Relationships Between Earth Systems (40 min)</w:t>
            </w:r>
          </w:p>
        </w:tc>
        <w:tc>
          <w:tcPr>
            <w:tcW w:w="5357" w:type="dxa"/>
          </w:tcPr>
          <w:p w14:paraId="5EF38A3B" w14:textId="6A526DC4" w:rsidR="00A04FA1" w:rsidRPr="00CA53BB" w:rsidRDefault="00A04FA1" w:rsidP="00A04FA1">
            <w:pPr>
              <w:spacing w:beforeLines="40" w:before="96" w:afterLines="40" w:after="96"/>
            </w:pPr>
            <w:r>
              <w:t xml:space="preserve">Students </w:t>
            </w:r>
            <w:r w:rsidR="005F42B6">
              <w:t>use the Greenhouse Effect to explain how atmospheric CO</w:t>
            </w:r>
            <w:r w:rsidR="005F42B6" w:rsidRPr="001960B6">
              <w:rPr>
                <w:vertAlign w:val="subscript"/>
              </w:rPr>
              <w:t>2</w:t>
            </w:r>
            <w:r w:rsidR="005F42B6">
              <w:t xml:space="preserve"> concentration is the driver that causes changes in other Earth systems</w:t>
            </w:r>
            <w:r>
              <w:t>.</w:t>
            </w:r>
          </w:p>
        </w:tc>
      </w:tr>
      <w:tr w:rsidR="00497372" w:rsidRPr="00CA53BB" w14:paraId="013B0D9E" w14:textId="77777777" w:rsidTr="00005DC3">
        <w:trPr>
          <w:cantSplit/>
        </w:trPr>
        <w:tc>
          <w:tcPr>
            <w:tcW w:w="9350" w:type="dxa"/>
            <w:gridSpan w:val="2"/>
            <w:shd w:val="clear" w:color="auto" w:fill="BFBFBF" w:themeFill="background1" w:themeFillShade="BF"/>
          </w:tcPr>
          <w:p w14:paraId="7E93A558" w14:textId="2266DADF" w:rsidR="00497372" w:rsidRPr="00BE147E" w:rsidRDefault="00A04FA1" w:rsidP="00E51A57">
            <w:pPr>
              <w:spacing w:beforeLines="40" w:before="96" w:afterLines="40" w:after="96"/>
              <w:jc w:val="center"/>
              <w:rPr>
                <w:i/>
              </w:rPr>
            </w:pPr>
            <w:r w:rsidRPr="00E51A57">
              <w:rPr>
                <w:i/>
              </w:rPr>
              <w:t>Lesson 4 – Fossil Fuels and Carbon Pools</w:t>
            </w:r>
            <w:r w:rsidR="001714B2">
              <w:rPr>
                <w:i/>
              </w:rPr>
              <w:t xml:space="preserve"> (students as</w:t>
            </w:r>
            <w:r w:rsidR="00E51A57">
              <w:rPr>
                <w:i/>
              </w:rPr>
              <w:t xml:space="preserve"> questioners, investigators, and</w:t>
            </w:r>
            <w:r w:rsidR="001714B2">
              <w:rPr>
                <w:i/>
              </w:rPr>
              <w:t xml:space="preserve"> explainers)</w:t>
            </w:r>
          </w:p>
        </w:tc>
      </w:tr>
      <w:tr w:rsidR="00E51A57" w:rsidRPr="00CA53BB" w14:paraId="75425BC8" w14:textId="77777777" w:rsidTr="00005DC3">
        <w:trPr>
          <w:cantSplit/>
        </w:trPr>
        <w:tc>
          <w:tcPr>
            <w:tcW w:w="3993" w:type="dxa"/>
          </w:tcPr>
          <w:p w14:paraId="5186288F" w14:textId="6B203B9E" w:rsidR="00E51A57" w:rsidRPr="00BD52AF" w:rsidRDefault="00E51A57" w:rsidP="00E51A57">
            <w:pPr>
              <w:spacing w:before="120"/>
            </w:pPr>
            <w:r w:rsidRPr="00D37E92">
              <w:t>Activity 4.1: Questions for this Lesson (30 min)</w:t>
            </w:r>
          </w:p>
        </w:tc>
        <w:tc>
          <w:tcPr>
            <w:tcW w:w="5357" w:type="dxa"/>
          </w:tcPr>
          <w:p w14:paraId="22CEDEB4" w14:textId="41D6A85C" w:rsidR="00E51A57" w:rsidRPr="00CA53BB" w:rsidRDefault="00582BFC" w:rsidP="00E51A57">
            <w:pPr>
              <w:spacing w:beforeLines="40" w:before="96" w:afterLines="40" w:after="96"/>
            </w:pPr>
            <w:r>
              <w:t>Students apply the large-scale Four Questions to two patterns in the Keeling curve (showing atmospheric CO</w:t>
            </w:r>
            <w:r w:rsidRPr="001960B6">
              <w:rPr>
                <w:vertAlign w:val="subscript"/>
              </w:rPr>
              <w:t>2</w:t>
            </w:r>
            <w:r>
              <w:t xml:space="preserve"> concentrations): the annual cycle and the long-term trend.</w:t>
            </w:r>
          </w:p>
        </w:tc>
      </w:tr>
      <w:tr w:rsidR="00E51A57" w:rsidRPr="00CA53BB" w14:paraId="2EAC71F0" w14:textId="77777777" w:rsidTr="00005DC3">
        <w:trPr>
          <w:cantSplit/>
        </w:trPr>
        <w:tc>
          <w:tcPr>
            <w:tcW w:w="3993" w:type="dxa"/>
          </w:tcPr>
          <w:p w14:paraId="0DC7F0EF" w14:textId="554FD9B6" w:rsidR="00E51A57" w:rsidRPr="00BD52AF" w:rsidRDefault="00E51A57" w:rsidP="00E51A57">
            <w:pPr>
              <w:spacing w:before="120"/>
            </w:pPr>
            <w:r w:rsidRPr="00D37E92">
              <w:t xml:space="preserve">Activity 4.2: Carbon Pools and Fossil Fuels (35 min) </w:t>
            </w:r>
          </w:p>
        </w:tc>
        <w:tc>
          <w:tcPr>
            <w:tcW w:w="5357" w:type="dxa"/>
          </w:tcPr>
          <w:p w14:paraId="4A72BC3E" w14:textId="3801E82D" w:rsidR="00E51A57" w:rsidRPr="00CA53BB" w:rsidRDefault="00E51A57" w:rsidP="00E51A57">
            <w:pPr>
              <w:spacing w:beforeLines="40" w:before="96" w:afterLines="40" w:after="96"/>
            </w:pPr>
            <w:r>
              <w:t xml:space="preserve">Students </w:t>
            </w:r>
            <w:r w:rsidR="00582BFC">
              <w:t>identify carbon pools in Earth systems and investigate the fluxes associated with human use of one pool: fossil fuels</w:t>
            </w:r>
            <w:r>
              <w:t>.</w:t>
            </w:r>
          </w:p>
        </w:tc>
      </w:tr>
      <w:tr w:rsidR="00E51A57" w:rsidRPr="00CA53BB" w14:paraId="33AE1D39" w14:textId="77777777" w:rsidTr="00005DC3">
        <w:trPr>
          <w:cantSplit/>
        </w:trPr>
        <w:tc>
          <w:tcPr>
            <w:tcW w:w="3993" w:type="dxa"/>
          </w:tcPr>
          <w:p w14:paraId="38AA31FC" w14:textId="424B17ED" w:rsidR="00E51A57" w:rsidRPr="00BD52AF" w:rsidRDefault="00E51A57" w:rsidP="00E51A57">
            <w:pPr>
              <w:spacing w:before="120"/>
            </w:pPr>
            <w:r w:rsidRPr="00D37E92">
              <w:t xml:space="preserve">Activity 4.3: Tiny World Modeling (50 min) </w:t>
            </w:r>
          </w:p>
        </w:tc>
        <w:tc>
          <w:tcPr>
            <w:tcW w:w="5357" w:type="dxa"/>
          </w:tcPr>
          <w:p w14:paraId="744C7193" w14:textId="4F1705A4" w:rsidR="00E51A57" w:rsidRDefault="00582BFC" w:rsidP="00E51A57">
            <w:pPr>
              <w:spacing w:beforeLines="40" w:before="96" w:afterLines="40" w:after="96"/>
            </w:pPr>
            <w:r>
              <w:t xml:space="preserve">Students investigate the relationship between pools and fluxes in a physical model of a </w:t>
            </w:r>
            <w:r w:rsidR="00005DC3">
              <w:t>tiny world, showing how changing photosynthesis, cellular respiration, and combustion fluxes can account for both an annual cycle and a long-term trend in the atmospheric CO</w:t>
            </w:r>
            <w:r w:rsidR="00005DC3" w:rsidRPr="001960B6">
              <w:rPr>
                <w:vertAlign w:val="subscript"/>
              </w:rPr>
              <w:t>2</w:t>
            </w:r>
            <w:r w:rsidR="00005DC3">
              <w:t xml:space="preserve"> pool.</w:t>
            </w:r>
          </w:p>
        </w:tc>
      </w:tr>
      <w:tr w:rsidR="00E51A57" w:rsidRPr="00CA53BB" w14:paraId="7C32997A" w14:textId="77777777" w:rsidTr="00005DC3">
        <w:trPr>
          <w:cantSplit/>
        </w:trPr>
        <w:tc>
          <w:tcPr>
            <w:tcW w:w="3993" w:type="dxa"/>
            <w:tcBorders>
              <w:bottom w:val="single" w:sz="4" w:space="0" w:color="auto"/>
            </w:tcBorders>
          </w:tcPr>
          <w:p w14:paraId="704295B9" w14:textId="516F0A9D" w:rsidR="00E51A57" w:rsidRPr="00BD52AF" w:rsidRDefault="00E51A57" w:rsidP="00E51A57">
            <w:pPr>
              <w:spacing w:before="120"/>
            </w:pPr>
            <w:r w:rsidRPr="00D37E92">
              <w:lastRenderedPageBreak/>
              <w:t>Activity 4.4: Global Computer Model (50 min)</w:t>
            </w:r>
          </w:p>
        </w:tc>
        <w:tc>
          <w:tcPr>
            <w:tcW w:w="5357" w:type="dxa"/>
            <w:tcBorders>
              <w:bottom w:val="single" w:sz="4" w:space="0" w:color="auto"/>
            </w:tcBorders>
          </w:tcPr>
          <w:p w14:paraId="4576DE15" w14:textId="59DC004D" w:rsidR="00E51A57" w:rsidRDefault="00582BFC" w:rsidP="00E51A57">
            <w:pPr>
              <w:spacing w:beforeLines="40" w:before="96" w:afterLines="40" w:after="96"/>
            </w:pPr>
            <w:r>
              <w:t>Students use an online computer model to</w:t>
            </w:r>
            <w:r w:rsidR="00005DC3">
              <w:t xml:space="preserve"> make quantitative predictions of</w:t>
            </w:r>
            <w:r>
              <w:t xml:space="preserve"> </w:t>
            </w:r>
            <w:r w:rsidR="00005DC3">
              <w:t>how changes in photosynthesis, cellular respiration, and combustion fluxes will affect the long-term trend in the atmospheric CO</w:t>
            </w:r>
            <w:r w:rsidR="00005DC3" w:rsidRPr="001960B6">
              <w:rPr>
                <w:vertAlign w:val="subscript"/>
              </w:rPr>
              <w:t>2</w:t>
            </w:r>
            <w:r w:rsidR="00005DC3">
              <w:t xml:space="preserve"> pool</w:t>
            </w:r>
            <w:r w:rsidR="00E51A57">
              <w:t>.</w:t>
            </w:r>
          </w:p>
        </w:tc>
      </w:tr>
      <w:tr w:rsidR="00E51A57" w:rsidRPr="00CA53BB" w14:paraId="39D33DFF" w14:textId="77777777" w:rsidTr="00005DC3">
        <w:trPr>
          <w:cantSplit/>
        </w:trPr>
        <w:tc>
          <w:tcPr>
            <w:tcW w:w="3993" w:type="dxa"/>
            <w:tcBorders>
              <w:bottom w:val="single" w:sz="4" w:space="0" w:color="auto"/>
            </w:tcBorders>
          </w:tcPr>
          <w:p w14:paraId="23A610C3" w14:textId="2BF71682" w:rsidR="00E51A57" w:rsidRPr="00BD52AF" w:rsidRDefault="00E51A57" w:rsidP="00E51A57">
            <w:pPr>
              <w:spacing w:before="120"/>
            </w:pPr>
            <w:r w:rsidRPr="00D37E92">
              <w:t>Optional Activity 4.5: Effects of Seasons and Oceans (50 min)</w:t>
            </w:r>
          </w:p>
        </w:tc>
        <w:tc>
          <w:tcPr>
            <w:tcW w:w="5357" w:type="dxa"/>
            <w:tcBorders>
              <w:bottom w:val="single" w:sz="4" w:space="0" w:color="auto"/>
            </w:tcBorders>
          </w:tcPr>
          <w:p w14:paraId="34DDBE1D" w14:textId="69F3395D" w:rsidR="00E51A57" w:rsidRDefault="00005DC3" w:rsidP="00E51A57">
            <w:pPr>
              <w:spacing w:beforeLines="40" w:before="96" w:afterLines="40" w:after="96"/>
            </w:pPr>
            <w:r>
              <w:t>Students use a diagrammatic carbon cycle model to investigate how oceans and seasons in the Northern and Southern Hemispheres affect the annual cycle and a long-term trend in the atmospheric CO</w:t>
            </w:r>
            <w:r w:rsidRPr="001960B6">
              <w:rPr>
                <w:vertAlign w:val="subscript"/>
              </w:rPr>
              <w:t>2</w:t>
            </w:r>
            <w:r>
              <w:t xml:space="preserve"> pool</w:t>
            </w:r>
            <w:r w:rsidR="0084365F">
              <w:t>.</w:t>
            </w:r>
          </w:p>
        </w:tc>
      </w:tr>
      <w:tr w:rsidR="00497372" w:rsidRPr="00CA53BB" w14:paraId="7C571E98" w14:textId="77777777" w:rsidTr="00005DC3">
        <w:trPr>
          <w:cantSplit/>
        </w:trPr>
        <w:tc>
          <w:tcPr>
            <w:tcW w:w="9350" w:type="dxa"/>
            <w:gridSpan w:val="2"/>
            <w:shd w:val="clear" w:color="auto" w:fill="BFBFBF" w:themeFill="background1" w:themeFillShade="BF"/>
          </w:tcPr>
          <w:p w14:paraId="289BCEBE" w14:textId="6AF95F19" w:rsidR="00497372" w:rsidRPr="004B35EA" w:rsidRDefault="00E51A57" w:rsidP="00BE6D8C">
            <w:pPr>
              <w:pStyle w:val="Heading2"/>
              <w:spacing w:beforeLines="40" w:before="96" w:afterLines="40" w:after="96"/>
              <w:jc w:val="center"/>
              <w:outlineLvl w:val="1"/>
              <w:rPr>
                <w:b w:val="0"/>
                <w:sz w:val="22"/>
              </w:rPr>
            </w:pPr>
            <w:r w:rsidRPr="00E51A57">
              <w:rPr>
                <w:b w:val="0"/>
                <w:sz w:val="22"/>
              </w:rPr>
              <w:t>Lesson 5 – Consequences of Our Lifestyles</w:t>
            </w:r>
            <w:r w:rsidR="00497372" w:rsidRPr="004B35EA">
              <w:rPr>
                <w:b w:val="0"/>
                <w:sz w:val="22"/>
              </w:rPr>
              <w:t xml:space="preserve"> (students as explainers)</w:t>
            </w:r>
          </w:p>
        </w:tc>
      </w:tr>
      <w:tr w:rsidR="00133EE8" w:rsidRPr="00CA53BB" w14:paraId="2220A403" w14:textId="77777777" w:rsidTr="00005DC3">
        <w:trPr>
          <w:cantSplit/>
        </w:trPr>
        <w:tc>
          <w:tcPr>
            <w:tcW w:w="3993" w:type="dxa"/>
          </w:tcPr>
          <w:p w14:paraId="353DA9AD" w14:textId="3DB2101F" w:rsidR="00133EE8" w:rsidRPr="00E51A57" w:rsidRDefault="00133EE8" w:rsidP="00133EE8">
            <w:pPr>
              <w:spacing w:before="120"/>
            </w:pPr>
            <w:r w:rsidRPr="00567F49">
              <w:t>Activity 5.1 Extreme Makeover: Lifestyle Edition (45 min)</w:t>
            </w:r>
          </w:p>
        </w:tc>
        <w:tc>
          <w:tcPr>
            <w:tcW w:w="5357" w:type="dxa"/>
          </w:tcPr>
          <w:p w14:paraId="19A32073" w14:textId="49D3DD8D" w:rsidR="00133EE8" w:rsidRPr="00CA53BB" w:rsidRDefault="00133EE8" w:rsidP="00133EE8">
            <w:pPr>
              <w:spacing w:beforeLines="40" w:before="96" w:afterLines="40" w:after="96"/>
            </w:pPr>
            <w:r>
              <w:t>Students choose preferred lifestyles based on data about four countries (United States, France, China, Ethiopia) and compare CO</w:t>
            </w:r>
            <w:r w:rsidRPr="009729A7">
              <w:rPr>
                <w:vertAlign w:val="subscript"/>
              </w:rPr>
              <w:t>2</w:t>
            </w:r>
            <w:r>
              <w:t xml:space="preserve"> emissions based on those lifestyles.</w:t>
            </w:r>
          </w:p>
        </w:tc>
      </w:tr>
      <w:tr w:rsidR="00133EE8" w:rsidRPr="00CA53BB" w14:paraId="20E0980A" w14:textId="77777777" w:rsidTr="00005DC3">
        <w:trPr>
          <w:cantSplit/>
        </w:trPr>
        <w:tc>
          <w:tcPr>
            <w:tcW w:w="3993" w:type="dxa"/>
          </w:tcPr>
          <w:p w14:paraId="5940BE76" w14:textId="5EDED5E2" w:rsidR="00133EE8" w:rsidRPr="00E51A57" w:rsidRDefault="00133EE8" w:rsidP="00133EE8">
            <w:pPr>
              <w:spacing w:before="120"/>
            </w:pPr>
            <w:r w:rsidRPr="00567F49">
              <w:t>Activity 5.2 Carbon Emissions Jigsaw (60 min)</w:t>
            </w:r>
          </w:p>
        </w:tc>
        <w:tc>
          <w:tcPr>
            <w:tcW w:w="5357" w:type="dxa"/>
          </w:tcPr>
          <w:p w14:paraId="23D797A0" w14:textId="451F8C97" w:rsidR="00133EE8" w:rsidRPr="00CA53BB" w:rsidRDefault="00133EE8" w:rsidP="00133EE8">
            <w:pPr>
              <w:spacing w:beforeLines="40" w:before="96" w:afterLines="40" w:after="96"/>
            </w:pPr>
            <w:r>
              <w:t>Students explain the mechanisms through which human activities and technologies in four different areas (electricity, transportation, buildings, food) lead to CO</w:t>
            </w:r>
            <w:r w:rsidRPr="009729A7">
              <w:rPr>
                <w:vertAlign w:val="subscript"/>
              </w:rPr>
              <w:t>2</w:t>
            </w:r>
            <w:r>
              <w:t xml:space="preserve"> emissions.</w:t>
            </w:r>
          </w:p>
        </w:tc>
      </w:tr>
      <w:tr w:rsidR="00133EE8" w:rsidRPr="00CA53BB" w14:paraId="5B9EC060" w14:textId="77777777" w:rsidTr="00005DC3">
        <w:trPr>
          <w:cantSplit/>
        </w:trPr>
        <w:tc>
          <w:tcPr>
            <w:tcW w:w="3993" w:type="dxa"/>
          </w:tcPr>
          <w:p w14:paraId="633572F9" w14:textId="59F07487" w:rsidR="00133EE8" w:rsidRPr="00E51A57" w:rsidRDefault="00133EE8" w:rsidP="00133EE8">
            <w:pPr>
              <w:spacing w:before="120"/>
            </w:pPr>
            <w:r w:rsidRPr="00567F49">
              <w:t>Activity 5.3 Energy Scenarios</w:t>
            </w:r>
            <w:r w:rsidRPr="00567F49" w:rsidDel="0051738B">
              <w:t xml:space="preserve"> </w:t>
            </w:r>
            <w:r w:rsidRPr="00567F49">
              <w:t>(30 min)</w:t>
            </w:r>
          </w:p>
        </w:tc>
        <w:tc>
          <w:tcPr>
            <w:tcW w:w="5357" w:type="dxa"/>
          </w:tcPr>
          <w:p w14:paraId="1488B544" w14:textId="2906AB3E" w:rsidR="00133EE8" w:rsidRPr="00CA53BB" w:rsidRDefault="00133EE8" w:rsidP="00133EE8">
            <w:pPr>
              <w:spacing w:beforeLines="40" w:before="96" w:afterLines="40" w:after="96"/>
            </w:pPr>
            <w:r>
              <w:t>Students explain how different personal activities (energy scenarios) lead to CO</w:t>
            </w:r>
            <w:r w:rsidRPr="009729A7">
              <w:rPr>
                <w:vertAlign w:val="subscript"/>
              </w:rPr>
              <w:t>2</w:t>
            </w:r>
            <w:r>
              <w:t xml:space="preserve"> emissions.</w:t>
            </w:r>
          </w:p>
        </w:tc>
      </w:tr>
      <w:tr w:rsidR="00133EE8" w:rsidRPr="00CA53BB" w14:paraId="0B721F1B" w14:textId="77777777" w:rsidTr="00005DC3">
        <w:trPr>
          <w:cantSplit/>
        </w:trPr>
        <w:tc>
          <w:tcPr>
            <w:tcW w:w="3993" w:type="dxa"/>
          </w:tcPr>
          <w:p w14:paraId="7447186F" w14:textId="0DE7CFCC" w:rsidR="00133EE8" w:rsidRPr="00E51A57" w:rsidRDefault="00133EE8" w:rsidP="00133EE8">
            <w:pPr>
              <w:spacing w:before="120"/>
            </w:pPr>
            <w:r w:rsidRPr="00567F49">
              <w:t>Activity 5.4 Strategies for Lowering Carbon Emissions (45 min)</w:t>
            </w:r>
          </w:p>
        </w:tc>
        <w:tc>
          <w:tcPr>
            <w:tcW w:w="5357" w:type="dxa"/>
          </w:tcPr>
          <w:p w14:paraId="66815A4D" w14:textId="3BEAD7B2" w:rsidR="00133EE8" w:rsidRPr="00CA53BB" w:rsidRDefault="00133EE8" w:rsidP="00133EE8">
            <w:pPr>
              <w:spacing w:beforeLines="40" w:before="96" w:afterLines="40" w:after="96"/>
            </w:pPr>
            <w:r>
              <w:t>Students create and share posters explaining strategies for reducing CO</w:t>
            </w:r>
            <w:r w:rsidRPr="009729A7">
              <w:rPr>
                <w:vertAlign w:val="subscript"/>
              </w:rPr>
              <w:t>2</w:t>
            </w:r>
            <w:r>
              <w:t xml:space="preserve"> emissions.</w:t>
            </w:r>
          </w:p>
        </w:tc>
      </w:tr>
      <w:tr w:rsidR="00133EE8" w:rsidRPr="00CA53BB" w14:paraId="6BC7D432" w14:textId="77777777" w:rsidTr="00005DC3">
        <w:trPr>
          <w:cantSplit/>
        </w:trPr>
        <w:tc>
          <w:tcPr>
            <w:tcW w:w="9350" w:type="dxa"/>
            <w:gridSpan w:val="2"/>
            <w:shd w:val="clear" w:color="auto" w:fill="BFBFBF" w:themeFill="background1" w:themeFillShade="BF"/>
          </w:tcPr>
          <w:p w14:paraId="0AAB617E" w14:textId="04C40C29" w:rsidR="00133EE8" w:rsidRPr="00E51A57" w:rsidRDefault="00133EE8" w:rsidP="00133EE8">
            <w:pPr>
              <w:spacing w:beforeLines="40" w:before="96" w:afterLines="40" w:after="96"/>
              <w:jc w:val="center"/>
              <w:rPr>
                <w:i/>
              </w:rPr>
            </w:pPr>
            <w:r w:rsidRPr="00E51A57">
              <w:rPr>
                <w:i/>
              </w:rPr>
              <w:t>Lesson 6 – Global Implications and Posttest</w:t>
            </w:r>
            <w:r>
              <w:rPr>
                <w:i/>
              </w:rPr>
              <w:t xml:space="preserve"> (students as explainers and predictors) </w:t>
            </w:r>
          </w:p>
        </w:tc>
      </w:tr>
      <w:tr w:rsidR="00133EE8" w:rsidRPr="00CA53BB" w14:paraId="26878059" w14:textId="77777777" w:rsidTr="00005DC3">
        <w:trPr>
          <w:cantSplit/>
        </w:trPr>
        <w:tc>
          <w:tcPr>
            <w:tcW w:w="3993" w:type="dxa"/>
          </w:tcPr>
          <w:p w14:paraId="4561C58D" w14:textId="41FBD07B" w:rsidR="00133EE8" w:rsidRPr="00D0550C" w:rsidRDefault="00133EE8" w:rsidP="00133EE8">
            <w:pPr>
              <w:spacing w:before="120"/>
            </w:pPr>
            <w:r w:rsidRPr="004663BD">
              <w:t>Activity 6.</w:t>
            </w:r>
            <w:r w:rsidR="004021DD">
              <w:t>1</w:t>
            </w:r>
            <w:r w:rsidRPr="004663BD">
              <w:rPr>
                <w:b/>
              </w:rPr>
              <w:t xml:space="preserve"> </w:t>
            </w:r>
            <w:r w:rsidRPr="004663BD">
              <w:t>Using Models to Predict Future Conditions (50 min)</w:t>
            </w:r>
          </w:p>
        </w:tc>
        <w:tc>
          <w:tcPr>
            <w:tcW w:w="5357" w:type="dxa"/>
          </w:tcPr>
          <w:p w14:paraId="52E49726" w14:textId="1500FFA2" w:rsidR="00133EE8" w:rsidRDefault="00133EE8" w:rsidP="00133EE8">
            <w:pPr>
              <w:spacing w:beforeLines="40" w:before="96" w:afterLines="40" w:after="96"/>
            </w:pPr>
            <w:r w:rsidRPr="003C5F70">
              <w:t xml:space="preserve">Students </w:t>
            </w:r>
            <w:r>
              <w:t>use the online Very, Very Simple Climate Model to make predictions about future atmospheric CO</w:t>
            </w:r>
            <w:r w:rsidRPr="00080C7C">
              <w:rPr>
                <w:vertAlign w:val="subscript"/>
              </w:rPr>
              <w:t>2</w:t>
            </w:r>
            <w:r>
              <w:t xml:space="preserve"> concentrations and global temperatures based on CO</w:t>
            </w:r>
            <w:r w:rsidRPr="00080C7C">
              <w:rPr>
                <w:vertAlign w:val="subscript"/>
              </w:rPr>
              <w:t>2</w:t>
            </w:r>
            <w:r>
              <w:t xml:space="preserve"> emissions scenarios.</w:t>
            </w:r>
          </w:p>
        </w:tc>
      </w:tr>
      <w:tr w:rsidR="00133EE8" w:rsidRPr="00CA53BB" w14:paraId="2240CCAB" w14:textId="77777777" w:rsidTr="00005DC3">
        <w:trPr>
          <w:cantSplit/>
        </w:trPr>
        <w:tc>
          <w:tcPr>
            <w:tcW w:w="3993" w:type="dxa"/>
          </w:tcPr>
          <w:p w14:paraId="20419A60" w14:textId="4A07A980" w:rsidR="00133EE8" w:rsidRPr="00D0550C" w:rsidRDefault="00133EE8" w:rsidP="00133EE8">
            <w:pPr>
              <w:spacing w:before="120"/>
            </w:pPr>
            <w:r w:rsidRPr="004663BD">
              <w:t>Activity 6</w:t>
            </w:r>
            <w:r w:rsidR="004021DD">
              <w:t>.2</w:t>
            </w:r>
            <w:r w:rsidRPr="004663BD">
              <w:t xml:space="preserve"> How Our Decisions Affect Earth’s Future (30 min) </w:t>
            </w:r>
          </w:p>
        </w:tc>
        <w:tc>
          <w:tcPr>
            <w:tcW w:w="5357" w:type="dxa"/>
          </w:tcPr>
          <w:p w14:paraId="0FCC0DF9" w14:textId="4453DF93" w:rsidR="00133EE8" w:rsidRDefault="00133EE8" w:rsidP="00133EE8">
            <w:pPr>
              <w:spacing w:beforeLines="40" w:before="96" w:afterLines="40" w:after="96"/>
            </w:pPr>
            <w:r w:rsidRPr="003C5F70">
              <w:t>Students</w:t>
            </w:r>
            <w:r>
              <w:t xml:space="preserve"> use graphs of projections from computer models</w:t>
            </w:r>
            <w:r w:rsidRPr="003C5F70">
              <w:t xml:space="preserve"> </w:t>
            </w:r>
            <w:r>
              <w:t>to consider the impacts of increasing atmospheric CO</w:t>
            </w:r>
            <w:r w:rsidRPr="001E4996">
              <w:rPr>
                <w:vertAlign w:val="subscript"/>
              </w:rPr>
              <w:t>2</w:t>
            </w:r>
            <w:r>
              <w:t xml:space="preserve"> on Earth’s systems and on living things.</w:t>
            </w:r>
          </w:p>
        </w:tc>
      </w:tr>
      <w:tr w:rsidR="00133EE8" w:rsidRPr="00CA53BB" w14:paraId="1B5F449F" w14:textId="77777777" w:rsidTr="00005DC3">
        <w:trPr>
          <w:cantSplit/>
        </w:trPr>
        <w:tc>
          <w:tcPr>
            <w:tcW w:w="3993" w:type="dxa"/>
          </w:tcPr>
          <w:p w14:paraId="36A26EDA" w14:textId="13C14AC8" w:rsidR="00133EE8" w:rsidRPr="00D0550C" w:rsidRDefault="00133EE8" w:rsidP="00133EE8">
            <w:pPr>
              <w:spacing w:before="120"/>
            </w:pPr>
            <w:r w:rsidRPr="004663BD">
              <w:t>Activity 6.</w:t>
            </w:r>
            <w:r w:rsidR="004021DD">
              <w:t>3</w:t>
            </w:r>
            <w:r w:rsidRPr="004663BD">
              <w:t>: Human Energy Systems Unit Posttest (20 min)</w:t>
            </w:r>
          </w:p>
        </w:tc>
        <w:tc>
          <w:tcPr>
            <w:tcW w:w="5357" w:type="dxa"/>
          </w:tcPr>
          <w:p w14:paraId="4C9FCED1" w14:textId="77777777" w:rsidR="00133EE8" w:rsidRDefault="00133EE8" w:rsidP="00133EE8">
            <w:pPr>
              <w:spacing w:beforeLines="40" w:before="96" w:after="0"/>
            </w:pPr>
            <w:r>
              <w:t xml:space="preserve">Students show their initial proficiencies for the overall unit goals: </w:t>
            </w:r>
          </w:p>
          <w:p w14:paraId="29CE1027" w14:textId="77777777" w:rsidR="00133EE8" w:rsidRDefault="00133EE8" w:rsidP="00133EE8">
            <w:pPr>
              <w:pStyle w:val="ListParagraph"/>
              <w:numPr>
                <w:ilvl w:val="0"/>
                <w:numId w:val="37"/>
              </w:numPr>
              <w:spacing w:afterLines="40" w:after="96"/>
            </w:pPr>
            <w:r>
              <w:t>Questioning, investigating, and explaining how the Earth’s climate is changing</w:t>
            </w:r>
          </w:p>
          <w:p w14:paraId="10836250" w14:textId="614E750B" w:rsidR="00133EE8" w:rsidRDefault="00133EE8" w:rsidP="00133EE8">
            <w:pPr>
              <w:pStyle w:val="ListParagraph"/>
              <w:numPr>
                <w:ilvl w:val="0"/>
                <w:numId w:val="37"/>
              </w:numPr>
              <w:spacing w:beforeLines="40" w:before="96" w:afterLines="40" w:after="96"/>
            </w:pPr>
            <w:r>
              <w:t>Explaining and predicting how carbon cycles and energy flows in Earth systems.</w:t>
            </w:r>
          </w:p>
        </w:tc>
      </w:tr>
    </w:tbl>
    <w:p w14:paraId="39AE64F6" w14:textId="47316E3A" w:rsidR="00741103" w:rsidRDefault="00741103" w:rsidP="00497372">
      <w:pPr>
        <w:pStyle w:val="standard"/>
        <w:ind w:firstLine="0"/>
      </w:pPr>
    </w:p>
    <w:p w14:paraId="1B7E5111" w14:textId="77777777" w:rsidR="00E15B4D" w:rsidRDefault="00E15B4D" w:rsidP="00E15B4D">
      <w:pPr>
        <w:pStyle w:val="Heading3"/>
      </w:pPr>
      <w:r w:rsidRPr="00741103">
        <w:lastRenderedPageBreak/>
        <w:t xml:space="preserve">Next Generation Science Standards </w:t>
      </w:r>
      <w:r w:rsidRPr="00741103">
        <w:rPr>
          <w:color w:val="FF0000"/>
        </w:rPr>
        <w:t>[accordion]</w:t>
      </w:r>
    </w:p>
    <w:p w14:paraId="57F8C54D" w14:textId="77777777" w:rsidR="00E15B4D" w:rsidRDefault="00E15B4D" w:rsidP="00E15B4D">
      <w:pPr>
        <w:pStyle w:val="standard"/>
      </w:pPr>
      <w:r>
        <w:t xml:space="preserve">The </w:t>
      </w:r>
      <w:r w:rsidRPr="0019242D">
        <w:rPr>
          <w:i/>
        </w:rPr>
        <w:t>Next Generation Science Standards</w:t>
      </w:r>
      <w:r>
        <w:t xml:space="preserve"> (</w:t>
      </w:r>
      <w:r w:rsidRPr="0019242D">
        <w:rPr>
          <w:i/>
        </w:rPr>
        <w:t>NGSS</w:t>
      </w:r>
      <w:r>
        <w:t xml:space="preserve">) performance expectations that middle and high school students can achieve through completing the </w:t>
      </w:r>
      <w:r>
        <w:rPr>
          <w:i/>
          <w:color w:val="000000" w:themeColor="text1"/>
        </w:rPr>
        <w:t>Human Energy Systems</w:t>
      </w:r>
      <w:r>
        <w:t xml:space="preserve"> Unit are listed below. To read a discussion of how the </w:t>
      </w:r>
      <w:r w:rsidRPr="00B42F22">
        <w:rPr>
          <w:i/>
        </w:rPr>
        <w:t>Carbon TIME</w:t>
      </w:r>
      <w:r>
        <w:t xml:space="preserve"> project is designed to help students achieve the performances represented in the NGSS, please see </w:t>
      </w:r>
      <w:r w:rsidRPr="000A79AF">
        <w:rPr>
          <w:color w:val="00B050"/>
        </w:rPr>
        <w:t xml:space="preserve">Three-dimensional Learning in </w:t>
      </w:r>
      <w:r w:rsidRPr="000A79AF">
        <w:rPr>
          <w:i/>
          <w:color w:val="00B050"/>
        </w:rPr>
        <w:t>Carbon TIME</w:t>
      </w:r>
      <w:r w:rsidRPr="000A79AF">
        <w:rPr>
          <w:color w:val="00B050"/>
        </w:rPr>
        <w:t>.</w:t>
      </w:r>
      <w:r>
        <w:t xml:space="preserve"> </w:t>
      </w:r>
    </w:p>
    <w:p w14:paraId="7DB609CA" w14:textId="77777777" w:rsidR="00E15B4D" w:rsidRPr="003077E6" w:rsidRDefault="00E15B4D" w:rsidP="00E15B4D">
      <w:pPr>
        <w:pStyle w:val="Heading4"/>
        <w:ind w:left="0"/>
      </w:pPr>
      <w:bookmarkStart w:id="16" w:name="_Toc534106754"/>
      <w:bookmarkStart w:id="17" w:name="_Toc534106970"/>
      <w:bookmarkStart w:id="18" w:name="_Toc534189947"/>
      <w:r w:rsidRPr="003077E6">
        <w:t>High School</w:t>
      </w:r>
      <w:bookmarkEnd w:id="16"/>
      <w:bookmarkEnd w:id="17"/>
      <w:bookmarkEnd w:id="18"/>
    </w:p>
    <w:p w14:paraId="4BA27D06" w14:textId="77777777" w:rsidR="00E15B4D" w:rsidRPr="004F6BD0" w:rsidRDefault="00E15B4D" w:rsidP="00E15B4D">
      <w:pPr>
        <w:pStyle w:val="ListParagraph"/>
        <w:numPr>
          <w:ilvl w:val="0"/>
          <w:numId w:val="27"/>
        </w:numPr>
        <w:spacing w:after="0"/>
      </w:pPr>
      <w:r w:rsidRPr="004F6BD0">
        <w:t>Matter and Its Interactions. HS-PS1-7. Use mathematical representations to support the claim that atoms, and therefore mass, are conserved during a chemical reaction.</w:t>
      </w:r>
    </w:p>
    <w:p w14:paraId="33A325B9" w14:textId="77777777" w:rsidR="00E15B4D" w:rsidRPr="004F6BD0" w:rsidRDefault="00810DBC" w:rsidP="00E15B4D">
      <w:pPr>
        <w:ind w:firstLine="360"/>
      </w:pPr>
      <w:hyperlink r:id="rId29" w:history="1">
        <w:r w:rsidR="00E15B4D" w:rsidRPr="004F6BD0">
          <w:rPr>
            <w:rStyle w:val="Hyperlink"/>
          </w:rPr>
          <w:t>http://www.nextgenscience.org/hsps1-matter-interactions</w:t>
        </w:r>
      </w:hyperlink>
    </w:p>
    <w:p w14:paraId="14EAFC2E" w14:textId="77777777" w:rsidR="00E15B4D" w:rsidRPr="004F6BD0" w:rsidRDefault="00E15B4D" w:rsidP="00E15B4D">
      <w:pPr>
        <w:pStyle w:val="ListParagraph"/>
        <w:numPr>
          <w:ilvl w:val="0"/>
          <w:numId w:val="27"/>
        </w:numPr>
        <w:spacing w:after="0"/>
        <w:rPr>
          <w:bCs/>
        </w:rPr>
      </w:pPr>
      <w:r w:rsidRPr="004F6BD0">
        <w:t xml:space="preserve">Ecosystems: Interactions, Energy, and Dynamics. </w:t>
      </w:r>
      <w:r w:rsidRPr="004F6BD0">
        <w:rPr>
          <w:bCs/>
        </w:rPr>
        <w:t>HS-LS2-5. Develop a model to illustrate the role of photosynthesis and cellular respiration in the cycling of carbon among the biosphere, atmosphere, hydrosphere, and geosphere.</w:t>
      </w:r>
    </w:p>
    <w:p w14:paraId="15D93F9D" w14:textId="77777777" w:rsidR="00E15B4D" w:rsidRPr="004F6BD0" w:rsidRDefault="00810DBC" w:rsidP="00E15B4D">
      <w:pPr>
        <w:ind w:firstLine="360"/>
      </w:pPr>
      <w:hyperlink r:id="rId30" w:history="1">
        <w:r w:rsidR="00E15B4D" w:rsidRPr="004F6BD0">
          <w:rPr>
            <w:rStyle w:val="Hyperlink"/>
          </w:rPr>
          <w:t>http://www.nextgenscience.org/hsls2-ecosystems-interactions-energy-dynamics</w:t>
        </w:r>
      </w:hyperlink>
    </w:p>
    <w:p w14:paraId="4A6A27C7" w14:textId="77777777" w:rsidR="00E15B4D" w:rsidRDefault="00E15B4D" w:rsidP="00E15B4D">
      <w:pPr>
        <w:pStyle w:val="ListParagraph"/>
        <w:numPr>
          <w:ilvl w:val="0"/>
          <w:numId w:val="27"/>
        </w:numPr>
        <w:spacing w:after="0"/>
      </w:pPr>
      <w:r w:rsidRPr="004F6BD0">
        <w:t>Ecosystems: Interactions, Energy, and Dynamics. HS-LS2-7. Design, evaluate, and refine a solution for reducing the impacts of human activities on the environment and biodiversity.</w:t>
      </w:r>
    </w:p>
    <w:p w14:paraId="6584CA8B" w14:textId="77777777" w:rsidR="00E15B4D" w:rsidRDefault="00E15B4D" w:rsidP="00E15B4D">
      <w:pPr>
        <w:pStyle w:val="ListParagraph"/>
        <w:numPr>
          <w:ilvl w:val="0"/>
          <w:numId w:val="27"/>
        </w:numPr>
        <w:spacing w:after="0"/>
      </w:pPr>
      <w:r>
        <w:t xml:space="preserve">Earth’s Systems. HS-ESS2-2. Analyze geoscience data to make the claim that one change to Earth’s surface can create feedbacks that cause changes to other Earth systems. </w:t>
      </w:r>
    </w:p>
    <w:p w14:paraId="325B1AC0" w14:textId="77777777" w:rsidR="00E15B4D" w:rsidRPr="004F6BD0" w:rsidRDefault="00E15B4D" w:rsidP="00E15B4D">
      <w:pPr>
        <w:pStyle w:val="ListParagraph"/>
        <w:numPr>
          <w:ilvl w:val="0"/>
          <w:numId w:val="27"/>
        </w:numPr>
        <w:spacing w:after="0"/>
      </w:pPr>
      <w:r>
        <w:t>Weather and Climate. HS-ESS2-4. Use a model to describe how variations in the flow of energy into and out of Earth’s systems result in changes in climate.</w:t>
      </w:r>
    </w:p>
    <w:p w14:paraId="6C1E12EF" w14:textId="77777777" w:rsidR="00E15B4D" w:rsidRPr="004F6BD0" w:rsidRDefault="00810DBC" w:rsidP="00E15B4D">
      <w:pPr>
        <w:ind w:firstLine="360"/>
      </w:pPr>
      <w:hyperlink r:id="rId31" w:history="1">
        <w:r w:rsidR="00E15B4D" w:rsidRPr="004F6BD0">
          <w:rPr>
            <w:rStyle w:val="Hyperlink"/>
          </w:rPr>
          <w:t>http://www.nextgenscience.org/hsls2-ecosystems-interactions-energy-dynamics</w:t>
        </w:r>
      </w:hyperlink>
    </w:p>
    <w:p w14:paraId="58C95D33" w14:textId="77777777" w:rsidR="00E15B4D" w:rsidRPr="004F6BD0" w:rsidRDefault="00E15B4D" w:rsidP="00E15B4D">
      <w:pPr>
        <w:pStyle w:val="ListParagraph"/>
        <w:numPr>
          <w:ilvl w:val="0"/>
          <w:numId w:val="27"/>
        </w:numPr>
        <w:spacing w:after="0"/>
        <w:rPr>
          <w:bCs/>
        </w:rPr>
      </w:pPr>
      <w:r w:rsidRPr="004F6BD0">
        <w:rPr>
          <w:bCs/>
        </w:rPr>
        <w:t>Earth’s Systems. HS-ESS2-6. Develop a quantitative model to describe the cycling of carbon among the hydrosphere, atmosphere, geosphere, and biosphere.</w:t>
      </w:r>
    </w:p>
    <w:p w14:paraId="40094977" w14:textId="77777777" w:rsidR="00E15B4D" w:rsidRPr="004F6BD0" w:rsidRDefault="00810DBC" w:rsidP="00E15B4D">
      <w:pPr>
        <w:ind w:firstLine="360"/>
        <w:rPr>
          <w:u w:val="single"/>
        </w:rPr>
      </w:pPr>
      <w:hyperlink r:id="rId32" w:history="1">
        <w:r w:rsidR="00E15B4D" w:rsidRPr="004F6BD0">
          <w:rPr>
            <w:rStyle w:val="Hyperlink"/>
          </w:rPr>
          <w:t>http://www.nextgenscience.org/hsess-es-earth-systems</w:t>
        </w:r>
      </w:hyperlink>
    </w:p>
    <w:p w14:paraId="3F542F33" w14:textId="77777777" w:rsidR="00E15B4D" w:rsidRPr="004F6BD0" w:rsidRDefault="00E15B4D" w:rsidP="00E15B4D">
      <w:pPr>
        <w:pStyle w:val="ListParagraph"/>
        <w:numPr>
          <w:ilvl w:val="0"/>
          <w:numId w:val="27"/>
        </w:numPr>
        <w:spacing w:after="0"/>
      </w:pPr>
      <w:r w:rsidRPr="004F6BD0">
        <w:t xml:space="preserve">Earth and Human Activity. HS-ESS3-4. Evaluate or refine a technological solution that reduces impacts of human activities on natural systems. </w:t>
      </w:r>
    </w:p>
    <w:p w14:paraId="1BA3909F" w14:textId="77777777" w:rsidR="00E15B4D" w:rsidRPr="004F6BD0" w:rsidRDefault="00810DBC" w:rsidP="00E15B4D">
      <w:pPr>
        <w:ind w:firstLine="360"/>
      </w:pPr>
      <w:hyperlink r:id="rId33" w:history="1">
        <w:r w:rsidR="00E15B4D" w:rsidRPr="004F6BD0">
          <w:rPr>
            <w:rStyle w:val="Hyperlink"/>
          </w:rPr>
          <w:t>http://www.nextgenscience.org/hsess3-earth-human-activity</w:t>
        </w:r>
      </w:hyperlink>
    </w:p>
    <w:p w14:paraId="6CEFD61C" w14:textId="77777777" w:rsidR="00E15B4D" w:rsidRPr="004F6BD0" w:rsidRDefault="00E15B4D" w:rsidP="00E15B4D">
      <w:pPr>
        <w:pStyle w:val="ListParagraph"/>
        <w:numPr>
          <w:ilvl w:val="0"/>
          <w:numId w:val="27"/>
        </w:numPr>
        <w:spacing w:after="0"/>
      </w:pPr>
      <w:r w:rsidRPr="004F6BD0">
        <w:t xml:space="preserve">Earth and Human Activity. HS-ESS3-5. Analyze geoscience data and the results from global climate models to make an evidence-based forecast of the current rate of global or regional climate change and associated future impacts to Earth systems. </w:t>
      </w:r>
    </w:p>
    <w:p w14:paraId="47F5F2C6" w14:textId="77777777" w:rsidR="00E15B4D" w:rsidRPr="004F6BD0" w:rsidRDefault="00810DBC" w:rsidP="00E15B4D">
      <w:pPr>
        <w:ind w:firstLine="360"/>
      </w:pPr>
      <w:hyperlink r:id="rId34" w:history="1">
        <w:r w:rsidR="00E15B4D" w:rsidRPr="004F6BD0">
          <w:rPr>
            <w:rStyle w:val="Hyperlink"/>
          </w:rPr>
          <w:t>http://www.nextgenscience.org/hsess3-earth-human-activity</w:t>
        </w:r>
      </w:hyperlink>
    </w:p>
    <w:p w14:paraId="416F607C" w14:textId="77777777" w:rsidR="00E15B4D" w:rsidRPr="004F6BD0" w:rsidRDefault="00E15B4D" w:rsidP="00E15B4D">
      <w:pPr>
        <w:pStyle w:val="ListParagraph"/>
        <w:numPr>
          <w:ilvl w:val="0"/>
          <w:numId w:val="27"/>
        </w:numPr>
        <w:spacing w:after="0"/>
      </w:pPr>
      <w:r w:rsidRPr="004F6BD0">
        <w:t>Earth and Human Activity. HS-ESS3-6. Use a computational representation to illustrate the relationships among Earth systems and how those relationships are being modified due to human activity.</w:t>
      </w:r>
    </w:p>
    <w:p w14:paraId="68D5449E" w14:textId="77777777" w:rsidR="00E15B4D" w:rsidRDefault="00810DBC" w:rsidP="00E15B4D">
      <w:pPr>
        <w:ind w:firstLine="360"/>
        <w:rPr>
          <w:rStyle w:val="Hyperlink"/>
        </w:rPr>
      </w:pPr>
      <w:hyperlink r:id="rId35" w:history="1">
        <w:r w:rsidR="00E15B4D" w:rsidRPr="004F6BD0">
          <w:rPr>
            <w:rStyle w:val="Hyperlink"/>
          </w:rPr>
          <w:t>http://www.nextgenscience.org/hsess3-earth-human-activity</w:t>
        </w:r>
      </w:hyperlink>
    </w:p>
    <w:p w14:paraId="58B65DDA" w14:textId="77777777" w:rsidR="00E15B4D" w:rsidRDefault="00E15B4D" w:rsidP="00E15B4D">
      <w:pPr>
        <w:pStyle w:val="Heading4"/>
        <w:ind w:left="0"/>
      </w:pPr>
      <w:bookmarkStart w:id="19" w:name="_Toc534106753"/>
      <w:bookmarkStart w:id="20" w:name="_Toc534106969"/>
      <w:bookmarkStart w:id="21" w:name="_Toc534189946"/>
      <w:r w:rsidRPr="003076B5">
        <w:t>Middle School</w:t>
      </w:r>
      <w:bookmarkEnd w:id="19"/>
      <w:bookmarkEnd w:id="20"/>
      <w:bookmarkEnd w:id="21"/>
    </w:p>
    <w:p w14:paraId="673B6915" w14:textId="77777777" w:rsidR="00E15B4D" w:rsidRPr="00AA12EA" w:rsidRDefault="00E15B4D" w:rsidP="00E15B4D">
      <w:pPr>
        <w:pStyle w:val="ListParagraph"/>
        <w:numPr>
          <w:ilvl w:val="0"/>
          <w:numId w:val="27"/>
        </w:numPr>
        <w:spacing w:after="0"/>
      </w:pPr>
      <w:r>
        <w:t xml:space="preserve">MS-ESS2-1. Develop a model to describe the cycling of the Earth’s materials and the flow of energy that drives this process. </w:t>
      </w:r>
    </w:p>
    <w:p w14:paraId="6D3B3241" w14:textId="77777777" w:rsidR="00E15B4D" w:rsidRPr="003077E6" w:rsidRDefault="00E15B4D" w:rsidP="00E15B4D">
      <w:pPr>
        <w:pStyle w:val="ListParagraph"/>
        <w:numPr>
          <w:ilvl w:val="0"/>
          <w:numId w:val="27"/>
        </w:numPr>
        <w:spacing w:after="0"/>
      </w:pPr>
      <w:r w:rsidRPr="003077E6">
        <w:t xml:space="preserve">Earth and Human Activity. MS-ESS3-3. Apply scientific principles to design a method for monitoring and minimizing a human impact on the environment. </w:t>
      </w:r>
    </w:p>
    <w:p w14:paraId="1303C979" w14:textId="77777777" w:rsidR="00E15B4D" w:rsidRPr="003077E6" w:rsidRDefault="00810DBC" w:rsidP="00E15B4D">
      <w:pPr>
        <w:ind w:firstLine="360"/>
      </w:pPr>
      <w:hyperlink r:id="rId36" w:history="1">
        <w:r w:rsidR="00E15B4D" w:rsidRPr="003077E6">
          <w:rPr>
            <w:rStyle w:val="Hyperlink"/>
          </w:rPr>
          <w:t>http://www.nextgenscience.org/msess3-earth-human-activity</w:t>
        </w:r>
      </w:hyperlink>
    </w:p>
    <w:p w14:paraId="1354E321" w14:textId="77777777" w:rsidR="00E15B4D" w:rsidRPr="003077E6" w:rsidRDefault="00E15B4D" w:rsidP="00E15B4D">
      <w:pPr>
        <w:pStyle w:val="ListParagraph"/>
        <w:numPr>
          <w:ilvl w:val="0"/>
          <w:numId w:val="27"/>
        </w:numPr>
        <w:spacing w:after="0"/>
      </w:pPr>
      <w:r w:rsidRPr="003077E6">
        <w:t>Human Impacts. MS-ESS3-4. Construct an argument supported by evidence for how increases in human population and per-capital consumption of natural resources impact Earth's systems.</w:t>
      </w:r>
    </w:p>
    <w:p w14:paraId="3A9A16FF" w14:textId="77777777" w:rsidR="00E15B4D" w:rsidRPr="003077E6" w:rsidRDefault="00810DBC" w:rsidP="00E15B4D">
      <w:pPr>
        <w:ind w:firstLine="360"/>
      </w:pPr>
      <w:hyperlink r:id="rId37" w:history="1">
        <w:r w:rsidR="00E15B4D" w:rsidRPr="003077E6">
          <w:rPr>
            <w:rStyle w:val="Hyperlink"/>
          </w:rPr>
          <w:t>http://www.nextgenscience.org/msess-hi-human-impacts</w:t>
        </w:r>
      </w:hyperlink>
    </w:p>
    <w:p w14:paraId="4470FC58" w14:textId="77777777" w:rsidR="00E15B4D" w:rsidRPr="003077E6" w:rsidRDefault="00E15B4D" w:rsidP="00E15B4D">
      <w:pPr>
        <w:pStyle w:val="ListParagraph"/>
        <w:numPr>
          <w:ilvl w:val="0"/>
          <w:numId w:val="27"/>
        </w:numPr>
        <w:spacing w:after="0"/>
      </w:pPr>
      <w:r w:rsidRPr="003077E6">
        <w:lastRenderedPageBreak/>
        <w:t>Earth and Human Activity. MS-ESS3-5. Ask questions to clarify evidence of the factors that have caused the rise in global temperatures over the past century.</w:t>
      </w:r>
    </w:p>
    <w:p w14:paraId="3D8D8F4A" w14:textId="77777777" w:rsidR="00E15B4D" w:rsidRPr="003077E6" w:rsidRDefault="00810DBC" w:rsidP="00E15B4D">
      <w:pPr>
        <w:ind w:firstLine="360"/>
      </w:pPr>
      <w:hyperlink r:id="rId38" w:history="1">
        <w:r w:rsidR="00E15B4D" w:rsidRPr="003077E6">
          <w:rPr>
            <w:rStyle w:val="Hyperlink"/>
          </w:rPr>
          <w:t>http://www.nextgenscience.org/msess3-earth-human-activity</w:t>
        </w:r>
      </w:hyperlink>
    </w:p>
    <w:p w14:paraId="4E5E876D" w14:textId="77777777" w:rsidR="00E15B4D" w:rsidRPr="008B5602" w:rsidRDefault="00E15B4D" w:rsidP="00497372">
      <w:pPr>
        <w:pStyle w:val="standard"/>
        <w:ind w:firstLine="0"/>
      </w:pPr>
    </w:p>
    <w:p w14:paraId="4EF3D976" w14:textId="2DD67C33" w:rsidR="00B11FDF" w:rsidRPr="00D119C6" w:rsidRDefault="00B21DA3" w:rsidP="00D119C6">
      <w:pPr>
        <w:pStyle w:val="Heading2"/>
      </w:pPr>
      <w:r w:rsidRPr="001C73F2">
        <w:rPr>
          <w:color w:val="FF0000"/>
        </w:rPr>
        <w:t>Tab 6:</w:t>
      </w:r>
      <w:r>
        <w:t xml:space="preserve"> Materials</w:t>
      </w:r>
    </w:p>
    <w:p w14:paraId="43EE552F" w14:textId="3881E793" w:rsidR="00D119C6" w:rsidRPr="00D978D3" w:rsidRDefault="00D119C6" w:rsidP="00D119C6">
      <w:pPr>
        <w:pStyle w:val="Heading3"/>
        <w:rPr>
          <w:color w:val="FF0000"/>
        </w:rPr>
      </w:pPr>
      <w:r>
        <w:t>Recurring Resources</w:t>
      </w:r>
      <w:r w:rsidR="00D978D3">
        <w:t xml:space="preserve"> </w:t>
      </w:r>
      <w:r w:rsidR="00D978D3">
        <w:rPr>
          <w:color w:val="FF0000"/>
        </w:rPr>
        <w:t>[accordion]</w:t>
      </w:r>
    </w:p>
    <w:p w14:paraId="3897E233" w14:textId="41A0F1BF" w:rsidR="008149F9" w:rsidRPr="00373D98" w:rsidRDefault="008149F9" w:rsidP="008149F9">
      <w:pPr>
        <w:numPr>
          <w:ilvl w:val="0"/>
          <w:numId w:val="35"/>
        </w:numPr>
        <w:spacing w:after="0"/>
        <w:ind w:left="360"/>
        <w:rPr>
          <w:color w:val="000000" w:themeColor="text1"/>
        </w:rPr>
      </w:pPr>
      <w:r w:rsidRPr="008149F9">
        <w:rPr>
          <w:color w:val="00B050"/>
        </w:rPr>
        <w:t>Engaging Students with Readings and the Questions, Connections, Questions Reading Strategy Educator Resource</w:t>
      </w:r>
    </w:p>
    <w:p w14:paraId="35CD863C" w14:textId="743BAF9B" w:rsidR="008149F9" w:rsidRPr="00373D98" w:rsidRDefault="008149F9" w:rsidP="008149F9">
      <w:pPr>
        <w:numPr>
          <w:ilvl w:val="0"/>
          <w:numId w:val="35"/>
        </w:numPr>
        <w:spacing w:after="0"/>
        <w:ind w:left="360"/>
        <w:rPr>
          <w:color w:val="000000" w:themeColor="text1"/>
        </w:rPr>
      </w:pPr>
      <w:r w:rsidRPr="008149F9">
        <w:rPr>
          <w:color w:val="00B050"/>
        </w:rPr>
        <w:t>Questions, Connections, Questions Student Reading Strategy</w:t>
      </w:r>
    </w:p>
    <w:p w14:paraId="53825D05" w14:textId="77A90FFB" w:rsidR="00460024" w:rsidRPr="00460024" w:rsidRDefault="00460024" w:rsidP="00460024">
      <w:pPr>
        <w:pStyle w:val="ListParagraph"/>
        <w:numPr>
          <w:ilvl w:val="0"/>
          <w:numId w:val="35"/>
        </w:numPr>
        <w:ind w:left="360" w:right="36"/>
        <w:rPr>
          <w:color w:val="7030A0"/>
        </w:rPr>
      </w:pPr>
      <w:r w:rsidRPr="00460024">
        <w:rPr>
          <w:color w:val="00B050"/>
        </w:rPr>
        <w:t>Four Questions 11 x 17 Poster</w:t>
      </w:r>
      <w:r w:rsidRPr="00460024">
        <w:rPr>
          <w:color w:val="0432FF"/>
        </w:rPr>
        <w:t xml:space="preserve"> </w:t>
      </w:r>
    </w:p>
    <w:p w14:paraId="058510BF" w14:textId="3E4296D1" w:rsidR="00460024" w:rsidRPr="004F4D8F" w:rsidRDefault="00FD5C9D" w:rsidP="00460024">
      <w:pPr>
        <w:pStyle w:val="ListParagraph"/>
        <w:numPr>
          <w:ilvl w:val="0"/>
          <w:numId w:val="13"/>
        </w:numPr>
        <w:ind w:right="36"/>
        <w:rPr>
          <w:color w:val="7030A0"/>
        </w:rPr>
      </w:pPr>
      <w:r w:rsidRPr="00FD5C9D">
        <w:rPr>
          <w:color w:val="00B050"/>
        </w:rPr>
        <w:t xml:space="preserve">Four Questions </w:t>
      </w:r>
      <w:r w:rsidR="00B4516E">
        <w:rPr>
          <w:color w:val="00B050"/>
        </w:rPr>
        <w:t>Handout with Checklist</w:t>
      </w:r>
    </w:p>
    <w:p w14:paraId="1BA09D67" w14:textId="3CD99A70" w:rsidR="00753B73" w:rsidRPr="004F4D8F" w:rsidRDefault="00753B73" w:rsidP="00460024">
      <w:pPr>
        <w:pStyle w:val="ListParagraph"/>
        <w:numPr>
          <w:ilvl w:val="0"/>
          <w:numId w:val="13"/>
        </w:numPr>
        <w:ind w:right="36"/>
        <w:rPr>
          <w:color w:val="00B050"/>
        </w:rPr>
      </w:pPr>
      <w:r w:rsidRPr="00753B73">
        <w:rPr>
          <w:color w:val="00B050"/>
        </w:rPr>
        <w:t xml:space="preserve">Using Big Idea </w:t>
      </w:r>
      <w:r w:rsidRPr="004F4D8F">
        <w:rPr>
          <w:color w:val="00B050"/>
        </w:rPr>
        <w:t>Probes</w:t>
      </w:r>
    </w:p>
    <w:p w14:paraId="49F53C1C" w14:textId="77777777" w:rsidR="00460024" w:rsidRPr="00460024" w:rsidRDefault="00460024" w:rsidP="00460024">
      <w:pPr>
        <w:pStyle w:val="ListParagraph"/>
        <w:numPr>
          <w:ilvl w:val="0"/>
          <w:numId w:val="13"/>
        </w:numPr>
        <w:ind w:right="36"/>
        <w:rPr>
          <w:color w:val="7030A0"/>
        </w:rPr>
      </w:pPr>
      <w:r w:rsidRPr="00460024">
        <w:rPr>
          <w:bCs/>
          <w:color w:val="000000" w:themeColor="text1"/>
        </w:rPr>
        <w:t xml:space="preserve">(Optional) </w:t>
      </w:r>
      <w:r w:rsidRPr="00460024">
        <w:rPr>
          <w:bCs/>
          <w:color w:val="0000FF"/>
        </w:rPr>
        <w:t>Big Idea Probe Fossil Fuel Half: What Would Happen if We Cut Fossil Fuel Use in Half?</w:t>
      </w:r>
    </w:p>
    <w:p w14:paraId="73C02974" w14:textId="77777777" w:rsidR="00460024" w:rsidRDefault="00460024" w:rsidP="00460024">
      <w:pPr>
        <w:pStyle w:val="ListParagraph"/>
        <w:numPr>
          <w:ilvl w:val="0"/>
          <w:numId w:val="13"/>
        </w:numPr>
        <w:ind w:right="36"/>
        <w:rPr>
          <w:color w:val="7030A0"/>
        </w:rPr>
      </w:pPr>
      <w:r w:rsidRPr="00460024">
        <w:rPr>
          <w:color w:val="000000" w:themeColor="text1"/>
        </w:rPr>
        <w:t xml:space="preserve">(Optional) </w:t>
      </w:r>
      <w:r w:rsidRPr="00460024">
        <w:rPr>
          <w:color w:val="7030A0"/>
        </w:rPr>
        <w:t>Assessing Big Idea Probe Fossil Fuel Half: What Would Happen if We Cut Fossil Fuel Use in Half?</w:t>
      </w:r>
    </w:p>
    <w:p w14:paraId="2EE4CA64" w14:textId="77777777" w:rsidR="00460024" w:rsidRPr="00460024" w:rsidRDefault="00460024" w:rsidP="00460024">
      <w:pPr>
        <w:pStyle w:val="ListParagraph"/>
        <w:numPr>
          <w:ilvl w:val="0"/>
          <w:numId w:val="13"/>
        </w:numPr>
        <w:ind w:right="36"/>
        <w:rPr>
          <w:color w:val="7030A0"/>
        </w:rPr>
      </w:pPr>
      <w:r w:rsidRPr="00460024">
        <w:rPr>
          <w:color w:val="0000FF"/>
        </w:rPr>
        <w:t>Learning Tracking Tool for Human Energy Systems</w:t>
      </w:r>
    </w:p>
    <w:p w14:paraId="747CCDAF" w14:textId="158A89A5" w:rsidR="00460024" w:rsidRPr="00460024" w:rsidRDefault="00460024" w:rsidP="00460024">
      <w:pPr>
        <w:pStyle w:val="ListParagraph"/>
        <w:numPr>
          <w:ilvl w:val="0"/>
          <w:numId w:val="13"/>
        </w:numPr>
        <w:ind w:right="36"/>
        <w:rPr>
          <w:color w:val="7030A0"/>
        </w:rPr>
      </w:pPr>
      <w:r w:rsidRPr="00460024">
        <w:rPr>
          <w:color w:val="7030A0"/>
        </w:rPr>
        <w:t>Assessing the Learning Tracking Tool for Human Energy Systems</w:t>
      </w:r>
    </w:p>
    <w:p w14:paraId="109483DF" w14:textId="4B02AE89" w:rsidR="00D119C6" w:rsidRPr="00395A5D" w:rsidRDefault="00C82CBC" w:rsidP="00D119C6">
      <w:pPr>
        <w:pStyle w:val="Heading3"/>
      </w:pPr>
      <w:bookmarkStart w:id="22" w:name="_Toc262383100"/>
      <w:bookmarkStart w:id="23" w:name="_Toc299202935"/>
      <w:r>
        <w:t>Resources</w:t>
      </w:r>
      <w:r w:rsidR="00D119C6">
        <w:t xml:space="preserve"> You Provide</w:t>
      </w:r>
      <w:r w:rsidR="00D978D3">
        <w:t xml:space="preserve"> </w:t>
      </w:r>
      <w:r w:rsidR="00D978D3">
        <w:rPr>
          <w:color w:val="FF0000"/>
        </w:rPr>
        <w:t>[accordion]</w:t>
      </w:r>
    </w:p>
    <w:p w14:paraId="687EC90D" w14:textId="77777777" w:rsidR="00E51A57" w:rsidRDefault="00E51A57" w:rsidP="00E51A57">
      <w:pPr>
        <w:rPr>
          <w:b/>
        </w:rPr>
      </w:pPr>
      <w:bookmarkStart w:id="24" w:name="_Toc299202951"/>
      <w:bookmarkEnd w:id="22"/>
      <w:bookmarkEnd w:id="23"/>
      <w:r w:rsidRPr="00C47E61">
        <w:rPr>
          <w:b/>
        </w:rPr>
        <w:t>Activity 1.1</w:t>
      </w:r>
      <w:r>
        <w:rPr>
          <w:b/>
        </w:rPr>
        <w:t>:</w:t>
      </w:r>
      <w:r w:rsidRPr="00C47E61">
        <w:rPr>
          <w:b/>
        </w:rPr>
        <w:t xml:space="preserve"> Human Energy Systems Unit Pretest (20 min)</w:t>
      </w:r>
    </w:p>
    <w:p w14:paraId="62F3D455" w14:textId="77777777" w:rsidR="00E51A57" w:rsidRPr="00734789" w:rsidRDefault="00E51A57" w:rsidP="00E51A57">
      <w:pPr>
        <w:pStyle w:val="ListParagraph"/>
        <w:numPr>
          <w:ilvl w:val="0"/>
          <w:numId w:val="30"/>
        </w:numPr>
      </w:pPr>
      <w:r w:rsidRPr="00734789">
        <w:t>pencils (1 per student, for paper version)</w:t>
      </w:r>
    </w:p>
    <w:p w14:paraId="3F25AE33" w14:textId="77777777" w:rsidR="00E51A57" w:rsidRPr="00C47E61" w:rsidRDefault="00E51A57" w:rsidP="00E51A57">
      <w:pPr>
        <w:pStyle w:val="ListParagraph"/>
        <w:numPr>
          <w:ilvl w:val="0"/>
          <w:numId w:val="30"/>
        </w:numPr>
      </w:pPr>
      <w:r w:rsidRPr="00734789">
        <w:t>computer with an Internet connection (1 per student, for online version)</w:t>
      </w:r>
    </w:p>
    <w:p w14:paraId="2398B4E5" w14:textId="77777777" w:rsidR="00E51A57" w:rsidRDefault="00E51A57" w:rsidP="00E51A57">
      <w:pPr>
        <w:rPr>
          <w:b/>
        </w:rPr>
      </w:pPr>
      <w:r w:rsidRPr="00C47E61">
        <w:rPr>
          <w:b/>
        </w:rPr>
        <w:t>Activity 1.2</w:t>
      </w:r>
      <w:r>
        <w:rPr>
          <w:b/>
        </w:rPr>
        <w:t>:</w:t>
      </w:r>
      <w:r w:rsidRPr="00C47E61">
        <w:rPr>
          <w:b/>
        </w:rPr>
        <w:t xml:space="preserve"> Expressing Ideas about Arctic Sea Ice</w:t>
      </w:r>
      <w:r>
        <w:rPr>
          <w:b/>
        </w:rPr>
        <w:t xml:space="preserve"> (40 min)</w:t>
      </w:r>
    </w:p>
    <w:p w14:paraId="34606AEB" w14:textId="77777777" w:rsidR="00E51A57" w:rsidRDefault="00E51A57" w:rsidP="00E51A57">
      <w:pPr>
        <w:pStyle w:val="ListParagraph"/>
        <w:numPr>
          <w:ilvl w:val="0"/>
          <w:numId w:val="30"/>
        </w:numPr>
      </w:pPr>
      <w:r>
        <w:t>sticky notes (1 per student)</w:t>
      </w:r>
    </w:p>
    <w:p w14:paraId="71F275E9" w14:textId="77777777" w:rsidR="00E51A57" w:rsidRPr="00BD70ED" w:rsidRDefault="00E51A57" w:rsidP="00E51A57">
      <w:pPr>
        <w:pStyle w:val="ListParagraph"/>
        <w:numPr>
          <w:ilvl w:val="0"/>
          <w:numId w:val="30"/>
        </w:numPr>
      </w:pPr>
      <w:r>
        <w:t xml:space="preserve">(Optional) </w:t>
      </w:r>
      <w:r w:rsidRPr="00BD70ED">
        <w:rPr>
          <w:color w:val="0000FF"/>
        </w:rPr>
        <w:t>Powers of Ten Video</w:t>
      </w:r>
      <w:r w:rsidRPr="00410081">
        <w:rPr>
          <w:color w:val="0000FF"/>
        </w:rPr>
        <w:t xml:space="preserve"> </w:t>
      </w:r>
      <w:r w:rsidRPr="00AD42EE">
        <w:t>(</w:t>
      </w:r>
      <w:hyperlink r:id="rId39" w:history="1">
        <w:r w:rsidRPr="00AD42EE">
          <w:rPr>
            <w:rStyle w:val="Hyperlink"/>
            <w:rFonts w:eastAsiaTheme="majorEastAsia"/>
          </w:rPr>
          <w:t>http://www.youtube.com/watch?v=0fKBhvDjuy0</w:t>
        </w:r>
      </w:hyperlink>
      <w:r w:rsidRPr="00AD42EE">
        <w:t>)</w:t>
      </w:r>
    </w:p>
    <w:p w14:paraId="7DA262DA" w14:textId="77777777" w:rsidR="00E51A57" w:rsidRDefault="00E51A57" w:rsidP="00E51A57">
      <w:pPr>
        <w:rPr>
          <w:b/>
        </w:rPr>
      </w:pPr>
      <w:r w:rsidRPr="00C47E61">
        <w:rPr>
          <w:b/>
        </w:rPr>
        <w:t>Activity 1.3</w:t>
      </w:r>
      <w:r>
        <w:rPr>
          <w:b/>
        </w:rPr>
        <w:t>:</w:t>
      </w:r>
      <w:r w:rsidRPr="00C47E61">
        <w:rPr>
          <w:b/>
        </w:rPr>
        <w:t xml:space="preserve"> Graphing Arctic Sea Ice (45 min)</w:t>
      </w:r>
    </w:p>
    <w:p w14:paraId="59B74519" w14:textId="77777777" w:rsidR="00E51A57" w:rsidRPr="004D2125" w:rsidRDefault="00E51A57" w:rsidP="00E51A57">
      <w:pPr>
        <w:pStyle w:val="ListParagraph"/>
        <w:numPr>
          <w:ilvl w:val="0"/>
          <w:numId w:val="30"/>
        </w:numPr>
        <w:rPr>
          <w:b/>
          <w:color w:val="000000" w:themeColor="text1"/>
        </w:rPr>
      </w:pPr>
      <w:r>
        <w:rPr>
          <w:color w:val="000000" w:themeColor="text1"/>
        </w:rPr>
        <w:t>Pencil (1 per student)</w:t>
      </w:r>
    </w:p>
    <w:p w14:paraId="66E2AC51" w14:textId="77777777" w:rsidR="00E51A57" w:rsidRDefault="00E51A57" w:rsidP="00E51A57">
      <w:pPr>
        <w:rPr>
          <w:b/>
        </w:rPr>
      </w:pPr>
      <w:r w:rsidRPr="00C47E61">
        <w:rPr>
          <w:b/>
        </w:rPr>
        <w:t>Activity 1.4 Drawing a Trend Line (40 min)</w:t>
      </w:r>
    </w:p>
    <w:p w14:paraId="20F99045" w14:textId="77777777" w:rsidR="00E51A57" w:rsidRPr="004D2125" w:rsidRDefault="00E51A57" w:rsidP="00E51A57">
      <w:pPr>
        <w:pStyle w:val="ListParagraph"/>
        <w:numPr>
          <w:ilvl w:val="0"/>
          <w:numId w:val="30"/>
        </w:numPr>
      </w:pPr>
      <w:r>
        <w:rPr>
          <w:color w:val="0000FF"/>
        </w:rPr>
        <w:t xml:space="preserve">1.3 Graphing Arctic Sea Ice Worksheet </w:t>
      </w:r>
      <w:r>
        <w:t>(completed worksheets from previous activity)</w:t>
      </w:r>
    </w:p>
    <w:p w14:paraId="21206FAD" w14:textId="77777777" w:rsidR="00E51A57" w:rsidRDefault="00E51A57" w:rsidP="00E51A57">
      <w:pPr>
        <w:rPr>
          <w:b/>
        </w:rPr>
      </w:pPr>
      <w:r w:rsidRPr="00C47E61">
        <w:rPr>
          <w:b/>
        </w:rPr>
        <w:t>Activity 1.</w:t>
      </w:r>
      <w:r>
        <w:rPr>
          <w:b/>
        </w:rPr>
        <w:t>5:</w:t>
      </w:r>
      <w:r w:rsidRPr="00C47E61">
        <w:rPr>
          <w:b/>
        </w:rPr>
        <w:t xml:space="preserve"> Finding a Trend in Arctic Sea Ice Data (40 min)</w:t>
      </w:r>
    </w:p>
    <w:p w14:paraId="7468F3B2" w14:textId="77777777" w:rsidR="00E51A57" w:rsidRPr="004D2125" w:rsidRDefault="00E51A57" w:rsidP="00E51A57">
      <w:pPr>
        <w:pStyle w:val="ListParagraph"/>
        <w:numPr>
          <w:ilvl w:val="0"/>
          <w:numId w:val="30"/>
        </w:numPr>
      </w:pPr>
      <w:r>
        <w:rPr>
          <w:color w:val="0000FF"/>
        </w:rPr>
        <w:t xml:space="preserve">1.3 Graphing Arctic Sea Ice Worksheet </w:t>
      </w:r>
      <w:r>
        <w:t>(completed worksheets from Activity 1.3)</w:t>
      </w:r>
    </w:p>
    <w:p w14:paraId="7959E82D" w14:textId="77777777" w:rsidR="00E51A57" w:rsidRDefault="00E51A57" w:rsidP="00E51A57">
      <w:pPr>
        <w:rPr>
          <w:b/>
        </w:rPr>
      </w:pPr>
      <w:r w:rsidRPr="00C47E61">
        <w:rPr>
          <w:b/>
        </w:rPr>
        <w:t>Activity 2.2</w:t>
      </w:r>
      <w:r>
        <w:rPr>
          <w:b/>
        </w:rPr>
        <w:t>:</w:t>
      </w:r>
      <w:r w:rsidRPr="00C47E61">
        <w:rPr>
          <w:b/>
        </w:rPr>
        <w:t xml:space="preserve"> Expert Groups: Analysis of Large-Scale Data (45 min)</w:t>
      </w:r>
    </w:p>
    <w:p w14:paraId="092CF193" w14:textId="77777777" w:rsidR="00E51A57" w:rsidRPr="004B524F" w:rsidRDefault="00E51A57" w:rsidP="00E51A57">
      <w:pPr>
        <w:pStyle w:val="ListParagraph"/>
        <w:numPr>
          <w:ilvl w:val="0"/>
          <w:numId w:val="30"/>
        </w:numPr>
      </w:pPr>
      <w:r>
        <w:rPr>
          <w:color w:val="0000FF"/>
        </w:rPr>
        <w:t xml:space="preserve">Jigsaw Cards </w:t>
      </w:r>
      <w:r>
        <w:t>(already distributed during previous activity)</w:t>
      </w:r>
    </w:p>
    <w:p w14:paraId="1C3C452F" w14:textId="77777777" w:rsidR="00E51A57" w:rsidRDefault="00E51A57" w:rsidP="00E51A57">
      <w:pPr>
        <w:rPr>
          <w:b/>
        </w:rPr>
      </w:pPr>
      <w:r w:rsidRPr="00C47E61">
        <w:rPr>
          <w:b/>
        </w:rPr>
        <w:t>Activity 2.3</w:t>
      </w:r>
      <w:r>
        <w:rPr>
          <w:b/>
        </w:rPr>
        <w:t>:</w:t>
      </w:r>
      <w:r w:rsidRPr="00C47E61">
        <w:rPr>
          <w:b/>
        </w:rPr>
        <w:t xml:space="preserve"> Home Groups: Share Expertise (</w:t>
      </w:r>
      <w:r>
        <w:rPr>
          <w:b/>
        </w:rPr>
        <w:t>60</w:t>
      </w:r>
      <w:r w:rsidRPr="00C47E61">
        <w:rPr>
          <w:b/>
        </w:rPr>
        <w:t xml:space="preserve"> min)</w:t>
      </w:r>
    </w:p>
    <w:p w14:paraId="4F36D911" w14:textId="77777777" w:rsidR="00E51A57" w:rsidRDefault="00E51A57" w:rsidP="00E51A57">
      <w:pPr>
        <w:pStyle w:val="ListParagraph"/>
        <w:numPr>
          <w:ilvl w:val="0"/>
          <w:numId w:val="30"/>
        </w:numPr>
      </w:pPr>
      <w:r>
        <w:rPr>
          <w:color w:val="0000FF"/>
        </w:rPr>
        <w:t xml:space="preserve">2.1 Finding Patterns Tool for Earth Systems </w:t>
      </w:r>
      <w:r>
        <w:t>(from previous activity)</w:t>
      </w:r>
    </w:p>
    <w:p w14:paraId="06323579" w14:textId="77777777" w:rsidR="00E51A57" w:rsidRPr="00B34EE5" w:rsidRDefault="00E51A57" w:rsidP="00E51A57">
      <w:pPr>
        <w:pStyle w:val="ListParagraph"/>
        <w:numPr>
          <w:ilvl w:val="0"/>
          <w:numId w:val="30"/>
        </w:numPr>
        <w:rPr>
          <w:color w:val="7030A0"/>
        </w:rPr>
      </w:pPr>
      <w:r w:rsidRPr="00B34EE5">
        <w:rPr>
          <w:color w:val="7030A0"/>
        </w:rPr>
        <w:t>2.1 Assessing the Finding Patterns Tool for Earth Systems</w:t>
      </w:r>
    </w:p>
    <w:p w14:paraId="4F3A23B2" w14:textId="77777777" w:rsidR="00E51A57" w:rsidRDefault="00E51A57" w:rsidP="00E51A57">
      <w:pPr>
        <w:rPr>
          <w:b/>
        </w:rPr>
      </w:pPr>
      <w:r w:rsidRPr="00C47E61">
        <w:rPr>
          <w:b/>
        </w:rPr>
        <w:t>Activity 2.4: Finding Patterns in Earth Systems (</w:t>
      </w:r>
      <w:r>
        <w:rPr>
          <w:b/>
        </w:rPr>
        <w:t>3</w:t>
      </w:r>
      <w:r w:rsidRPr="00C47E61">
        <w:rPr>
          <w:b/>
        </w:rPr>
        <w:t>0 min)</w:t>
      </w:r>
    </w:p>
    <w:p w14:paraId="04783B1C" w14:textId="77777777" w:rsidR="00E51A57" w:rsidRPr="00864FC8" w:rsidRDefault="00E51A57" w:rsidP="00E51A57">
      <w:pPr>
        <w:pStyle w:val="ListParagraph"/>
        <w:numPr>
          <w:ilvl w:val="0"/>
          <w:numId w:val="30"/>
        </w:numPr>
      </w:pPr>
      <w:r>
        <w:rPr>
          <w:color w:val="0000FF"/>
        </w:rPr>
        <w:t xml:space="preserve">2.1 Finding Patterns Tool for Earth Systems </w:t>
      </w:r>
      <w:r>
        <w:t>(completed from previous activity)</w:t>
      </w:r>
    </w:p>
    <w:p w14:paraId="138053AD" w14:textId="77777777" w:rsidR="00E51A57" w:rsidRDefault="00E51A57" w:rsidP="00E51A57">
      <w:pPr>
        <w:rPr>
          <w:b/>
        </w:rPr>
      </w:pPr>
      <w:r w:rsidRPr="00C47E61">
        <w:rPr>
          <w:b/>
        </w:rPr>
        <w:t>Activity 4.1</w:t>
      </w:r>
      <w:r>
        <w:rPr>
          <w:b/>
        </w:rPr>
        <w:t>:</w:t>
      </w:r>
      <w:r w:rsidRPr="00C47E61">
        <w:rPr>
          <w:b/>
        </w:rPr>
        <w:t xml:space="preserve"> </w:t>
      </w:r>
      <w:r w:rsidRPr="00EE061C">
        <w:rPr>
          <w:b/>
        </w:rPr>
        <w:t>Questions for this Lesson (30 min)</w:t>
      </w:r>
    </w:p>
    <w:p w14:paraId="3D16D7A9" w14:textId="77777777" w:rsidR="00E51A57" w:rsidRPr="00EE061C" w:rsidRDefault="00E51A57" w:rsidP="00E51A57">
      <w:pPr>
        <w:pStyle w:val="ListParagraph"/>
        <w:numPr>
          <w:ilvl w:val="1"/>
          <w:numId w:val="31"/>
        </w:numPr>
        <w:tabs>
          <w:tab w:val="left" w:pos="720"/>
        </w:tabs>
        <w:rPr>
          <w:b/>
        </w:rPr>
      </w:pPr>
      <w:r w:rsidRPr="00EE061C">
        <w:rPr>
          <w:color w:val="0000FF"/>
        </w:rPr>
        <w:lastRenderedPageBreak/>
        <w:t xml:space="preserve">Explaining Relationships Between Earth Systems Worksheet </w:t>
      </w:r>
      <w:r w:rsidRPr="00B03C10">
        <w:rPr>
          <w:color w:val="000000" w:themeColor="text1"/>
        </w:rPr>
        <w:t>(completed from Lesson 3)</w:t>
      </w:r>
    </w:p>
    <w:p w14:paraId="305C30A2" w14:textId="77777777" w:rsidR="00E51A57" w:rsidRPr="00EE061C" w:rsidRDefault="00E51A57" w:rsidP="00E51A57">
      <w:pPr>
        <w:tabs>
          <w:tab w:val="left" w:pos="720"/>
        </w:tabs>
        <w:rPr>
          <w:b/>
        </w:rPr>
      </w:pPr>
      <w:r w:rsidRPr="00EE061C">
        <w:rPr>
          <w:b/>
        </w:rPr>
        <w:t>Activity 4.</w:t>
      </w:r>
      <w:r>
        <w:rPr>
          <w:b/>
        </w:rPr>
        <w:t>3:</w:t>
      </w:r>
      <w:r w:rsidRPr="00EE061C">
        <w:rPr>
          <w:b/>
        </w:rPr>
        <w:t xml:space="preserve"> Tiny World Modeling (</w:t>
      </w:r>
      <w:r>
        <w:rPr>
          <w:b/>
        </w:rPr>
        <w:t>5</w:t>
      </w:r>
      <w:r w:rsidRPr="00EE061C">
        <w:rPr>
          <w:b/>
        </w:rPr>
        <w:t>0 min)</w:t>
      </w:r>
    </w:p>
    <w:p w14:paraId="5BC28034" w14:textId="77777777" w:rsidR="00E51A57" w:rsidRPr="00EE061C" w:rsidRDefault="00E51A57" w:rsidP="00E51A57">
      <w:pPr>
        <w:numPr>
          <w:ilvl w:val="0"/>
          <w:numId w:val="32"/>
        </w:numPr>
        <w:ind w:left="360"/>
        <w:rPr>
          <w:color w:val="000000" w:themeColor="text1"/>
        </w:rPr>
      </w:pPr>
      <w:r w:rsidRPr="00EE061C">
        <w:rPr>
          <w:bCs/>
          <w:color w:val="000000" w:themeColor="text1"/>
        </w:rPr>
        <w:t>Markers for Tiny World Pool and Flux Activity to be used on the placement (30 per</w:t>
      </w:r>
      <w:r>
        <w:rPr>
          <w:bCs/>
          <w:color w:val="000000" w:themeColor="text1"/>
        </w:rPr>
        <w:t xml:space="preserve"> pair of</w:t>
      </w:r>
      <w:r w:rsidRPr="00EE061C">
        <w:rPr>
          <w:bCs/>
          <w:color w:val="000000" w:themeColor="text1"/>
        </w:rPr>
        <w:t xml:space="preserve"> student</w:t>
      </w:r>
      <w:r>
        <w:rPr>
          <w:bCs/>
          <w:color w:val="000000" w:themeColor="text1"/>
        </w:rPr>
        <w:t>s</w:t>
      </w:r>
      <w:r w:rsidRPr="00EE061C">
        <w:rPr>
          <w:bCs/>
          <w:color w:val="000000" w:themeColor="text1"/>
        </w:rPr>
        <w:t>)</w:t>
      </w:r>
    </w:p>
    <w:p w14:paraId="4FBD446C" w14:textId="77777777" w:rsidR="00E51A57" w:rsidRDefault="00E51A57" w:rsidP="00E51A57">
      <w:pPr>
        <w:rPr>
          <w:b/>
        </w:rPr>
      </w:pPr>
      <w:r w:rsidRPr="00C47E61">
        <w:rPr>
          <w:b/>
        </w:rPr>
        <w:t xml:space="preserve">Activity </w:t>
      </w:r>
      <w:r>
        <w:rPr>
          <w:b/>
        </w:rPr>
        <w:t>4.4: Global Computer Model</w:t>
      </w:r>
      <w:r w:rsidRPr="00C47E61">
        <w:rPr>
          <w:b/>
        </w:rPr>
        <w:t xml:space="preserve"> (</w:t>
      </w:r>
      <w:r>
        <w:rPr>
          <w:b/>
        </w:rPr>
        <w:t>50</w:t>
      </w:r>
      <w:r w:rsidRPr="00C47E61">
        <w:rPr>
          <w:b/>
        </w:rPr>
        <w:t xml:space="preserve"> min)</w:t>
      </w:r>
    </w:p>
    <w:p w14:paraId="2AF6D4E7" w14:textId="77777777" w:rsidR="00E51A57" w:rsidRPr="00B03C10" w:rsidRDefault="00E51A57" w:rsidP="00E51A57">
      <w:pPr>
        <w:pStyle w:val="ListParagraph"/>
        <w:numPr>
          <w:ilvl w:val="0"/>
          <w:numId w:val="30"/>
        </w:numPr>
        <w:rPr>
          <w:color w:val="000000" w:themeColor="text1"/>
        </w:rPr>
      </w:pPr>
      <w:r>
        <w:rPr>
          <w:color w:val="000000" w:themeColor="text1"/>
        </w:rPr>
        <w:t>Computers (1 for each student or each pair of students)</w:t>
      </w:r>
    </w:p>
    <w:p w14:paraId="5A526A73" w14:textId="77777777" w:rsidR="00E51A57" w:rsidRDefault="00E51A57" w:rsidP="00E51A57">
      <w:pPr>
        <w:rPr>
          <w:b/>
        </w:rPr>
      </w:pPr>
      <w:r w:rsidRPr="008B039B">
        <w:rPr>
          <w:b/>
        </w:rPr>
        <w:t>Optional Activity 4.5: Effects of Seasons and Oceans</w:t>
      </w:r>
      <w:r w:rsidRPr="00C47E61">
        <w:rPr>
          <w:b/>
        </w:rPr>
        <w:t xml:space="preserve"> (</w:t>
      </w:r>
      <w:r>
        <w:rPr>
          <w:b/>
        </w:rPr>
        <w:t>50</w:t>
      </w:r>
      <w:r w:rsidRPr="00C47E61">
        <w:rPr>
          <w:b/>
        </w:rPr>
        <w:t xml:space="preserve"> min)</w:t>
      </w:r>
    </w:p>
    <w:p w14:paraId="26CA9106" w14:textId="77777777" w:rsidR="00E51A57" w:rsidRDefault="00E51A57" w:rsidP="00E51A57">
      <w:pPr>
        <w:pStyle w:val="Quote1"/>
        <w:numPr>
          <w:ilvl w:val="0"/>
          <w:numId w:val="33"/>
        </w:numPr>
        <w:spacing w:after="0"/>
      </w:pPr>
      <w:r>
        <w:t>Pump handle video (</w:t>
      </w:r>
      <w:hyperlink r:id="rId40" w:history="1">
        <w:r w:rsidRPr="00BC64CF">
          <w:rPr>
            <w:rStyle w:val="Hyperlink"/>
          </w:rPr>
          <w:t>https://www.esrl.noaa.gov/gmd/ccgg/trends/history.html</w:t>
        </w:r>
      </w:hyperlink>
      <w:r>
        <w:t xml:space="preserve"> ) See the Lesson 4 Background information for more information about this video.</w:t>
      </w:r>
    </w:p>
    <w:p w14:paraId="442A6573" w14:textId="77777777" w:rsidR="00E51A57" w:rsidRDefault="00E51A57" w:rsidP="00E51A57">
      <w:pPr>
        <w:pStyle w:val="Quote1"/>
        <w:numPr>
          <w:ilvl w:val="0"/>
          <w:numId w:val="33"/>
        </w:numPr>
        <w:spacing w:after="0"/>
      </w:pPr>
      <w:r>
        <w:t xml:space="preserve">Keeling &amp; South Pole PPT slides &amp; video: </w:t>
      </w:r>
      <w:hyperlink r:id="rId41" w:tgtFrame="_blank" w:history="1">
        <w:r w:rsidRPr="00FF4A9E">
          <w:rPr>
            <w:rStyle w:val="Hyperlink"/>
          </w:rPr>
          <w:t>https://youtu.be/UatUDnFmNTY</w:t>
        </w:r>
      </w:hyperlink>
    </w:p>
    <w:p w14:paraId="2982D78D" w14:textId="77777777" w:rsidR="00E51A57" w:rsidRPr="00281C62" w:rsidRDefault="00E51A57" w:rsidP="00E51A57">
      <w:pPr>
        <w:pStyle w:val="Quote1"/>
        <w:numPr>
          <w:ilvl w:val="0"/>
          <w:numId w:val="33"/>
        </w:numPr>
        <w:spacing w:after="0"/>
        <w:rPr>
          <w:rStyle w:val="Hyperlink"/>
        </w:rPr>
      </w:pPr>
      <w:r>
        <w:t xml:space="preserve">Primary productivity PPT slides &amp; video: </w:t>
      </w:r>
      <w:hyperlink r:id="rId42" w:history="1">
        <w:r w:rsidRPr="000151A8">
          <w:rPr>
            <w:rStyle w:val="Hyperlink"/>
            <w:rFonts w:cs="Arial"/>
            <w:szCs w:val="22"/>
          </w:rPr>
          <w:t>http://eoimages.gsfc.nasa.gov/images/globalmaps/data/mov/MOD17A2_M_PSN.mov</w:t>
        </w:r>
      </w:hyperlink>
    </w:p>
    <w:p w14:paraId="1B940FD8" w14:textId="77777777" w:rsidR="00E51A57" w:rsidRDefault="00E51A57" w:rsidP="00E51A57">
      <w:pPr>
        <w:pStyle w:val="Quote1"/>
        <w:numPr>
          <w:ilvl w:val="0"/>
          <w:numId w:val="33"/>
        </w:numPr>
        <w:spacing w:after="0"/>
      </w:pPr>
      <w:r>
        <w:t>E</w:t>
      </w:r>
      <w:r w:rsidRPr="000151A8">
        <w:t xml:space="preserve">xplanation of how changes in sunlight drive changes in photosynthesis, see </w:t>
      </w:r>
      <w:hyperlink r:id="rId43" w:history="1">
        <w:r w:rsidRPr="000151A8">
          <w:rPr>
            <w:rStyle w:val="Hyperlink"/>
          </w:rPr>
          <w:t>https://www.youtube.com/watch?v=WgHmqv_-UbQ</w:t>
        </w:r>
      </w:hyperlink>
      <w:r>
        <w:t xml:space="preserve"> </w:t>
      </w:r>
    </w:p>
    <w:p w14:paraId="1A30A039" w14:textId="77777777" w:rsidR="00E51A57" w:rsidRPr="00E01960" w:rsidRDefault="00E51A57" w:rsidP="00E51A57">
      <w:pPr>
        <w:pStyle w:val="ListParagraph"/>
        <w:numPr>
          <w:ilvl w:val="0"/>
          <w:numId w:val="33"/>
        </w:numPr>
        <w:spacing w:after="0"/>
      </w:pPr>
      <w:r>
        <w:t>Website on o</w:t>
      </w:r>
      <w:r w:rsidRPr="00EA3485">
        <w:rPr>
          <w:rFonts w:eastAsiaTheme="minorEastAsia"/>
        </w:rPr>
        <w:t>cean acidification</w:t>
      </w:r>
      <w:r>
        <w:t>:</w:t>
      </w:r>
      <w:r w:rsidRPr="00EA3485">
        <w:rPr>
          <w:rFonts w:eastAsiaTheme="minorEastAsia"/>
        </w:rPr>
        <w:t xml:space="preserve">  </w:t>
      </w:r>
      <w:hyperlink r:id="rId44" w:history="1">
        <w:r w:rsidRPr="00EA3485">
          <w:rPr>
            <w:rStyle w:val="Hyperlink"/>
            <w:rFonts w:eastAsiaTheme="minorEastAsia"/>
          </w:rPr>
          <w:t>https://ocean.si.edu/ocean-life/invertebrates/ocean-acidification</w:t>
        </w:r>
      </w:hyperlink>
      <w:r w:rsidRPr="00EA3485">
        <w:rPr>
          <w:rFonts w:eastAsiaTheme="minorEastAsia"/>
        </w:rPr>
        <w:t xml:space="preserve"> </w:t>
      </w:r>
    </w:p>
    <w:p w14:paraId="567F5A83" w14:textId="77777777" w:rsidR="00E51A57" w:rsidRDefault="00E51A57" w:rsidP="00E51A57">
      <w:pPr>
        <w:pStyle w:val="Quote1"/>
        <w:numPr>
          <w:ilvl w:val="0"/>
          <w:numId w:val="33"/>
        </w:numPr>
        <w:spacing w:after="0"/>
      </w:pPr>
      <w:r>
        <w:t>Media representations of carbon cycle:</w:t>
      </w:r>
    </w:p>
    <w:p w14:paraId="6EC02915" w14:textId="77777777" w:rsidR="00E51A57" w:rsidRDefault="00E51A57" w:rsidP="00E51A57">
      <w:pPr>
        <w:pStyle w:val="Quote1"/>
        <w:numPr>
          <w:ilvl w:val="1"/>
          <w:numId w:val="33"/>
        </w:numPr>
        <w:spacing w:after="0"/>
      </w:pPr>
      <w:r>
        <w:t xml:space="preserve">ESRL: </w:t>
      </w:r>
      <w:hyperlink r:id="rId45" w:history="1">
        <w:r w:rsidRPr="00E25BA9">
          <w:rPr>
            <w:rStyle w:val="Hyperlink"/>
          </w:rPr>
          <w:t>https://www.esrl.noaa.gov/research/themes/carbon/</w:t>
        </w:r>
      </w:hyperlink>
      <w:r>
        <w:t xml:space="preserve"> </w:t>
      </w:r>
    </w:p>
    <w:p w14:paraId="5CF4EE22" w14:textId="77777777" w:rsidR="00E51A57" w:rsidRPr="00281C62" w:rsidRDefault="00E51A57" w:rsidP="00E51A57">
      <w:pPr>
        <w:pStyle w:val="ListParagraph"/>
        <w:numPr>
          <w:ilvl w:val="1"/>
          <w:numId w:val="33"/>
        </w:numPr>
        <w:spacing w:after="80"/>
        <w:rPr>
          <w:color w:val="0000FF"/>
        </w:rPr>
      </w:pPr>
      <w:r>
        <w:t xml:space="preserve">WGBH: </w:t>
      </w:r>
      <w:hyperlink r:id="rId46" w:history="1">
        <w:r w:rsidRPr="00E25BA9">
          <w:rPr>
            <w:rStyle w:val="Hyperlink"/>
          </w:rPr>
          <w:t>http://d3tt741pwxqwm0.cloudfront.net/WGBH/pcep14/pcep14_int_co2cycle/index.html</w:t>
        </w:r>
      </w:hyperlink>
    </w:p>
    <w:p w14:paraId="3B607095" w14:textId="77777777" w:rsidR="00E51A57" w:rsidRPr="00B03C10" w:rsidRDefault="00E51A57" w:rsidP="00E51A57">
      <w:pPr>
        <w:pStyle w:val="List1"/>
        <w:ind w:left="0" w:firstLine="0"/>
        <w:contextualSpacing/>
      </w:pPr>
      <w:r w:rsidRPr="00C47E61">
        <w:rPr>
          <w:b/>
        </w:rPr>
        <w:t>Activity 5.</w:t>
      </w:r>
      <w:r>
        <w:rPr>
          <w:b/>
        </w:rPr>
        <w:t>1</w:t>
      </w:r>
      <w:r w:rsidRPr="00C47E61">
        <w:rPr>
          <w:b/>
        </w:rPr>
        <w:t xml:space="preserve"> Extreme Makeover: Lifestyle Edition (45 min)</w:t>
      </w:r>
    </w:p>
    <w:p w14:paraId="7DCBE2FC" w14:textId="77777777" w:rsidR="00E51A57" w:rsidRPr="00AD42EE" w:rsidRDefault="00E51A57" w:rsidP="00E51A57">
      <w:pPr>
        <w:pStyle w:val="ListParagraph"/>
        <w:numPr>
          <w:ilvl w:val="0"/>
          <w:numId w:val="30"/>
        </w:numPr>
      </w:pPr>
      <w:r>
        <w:t>(optional) Calculator (1 per group of four students)</w:t>
      </w:r>
    </w:p>
    <w:p w14:paraId="11CFDC1B" w14:textId="77777777" w:rsidR="00E51A57" w:rsidRDefault="00E51A57" w:rsidP="00E51A57">
      <w:pPr>
        <w:rPr>
          <w:b/>
        </w:rPr>
      </w:pPr>
      <w:r w:rsidRPr="00C47E61">
        <w:rPr>
          <w:b/>
        </w:rPr>
        <w:t>Activity 5.</w:t>
      </w:r>
      <w:r>
        <w:rPr>
          <w:b/>
        </w:rPr>
        <w:t>2:</w:t>
      </w:r>
      <w:r w:rsidRPr="00C47E61">
        <w:rPr>
          <w:b/>
        </w:rPr>
        <w:t xml:space="preserve"> </w:t>
      </w:r>
      <w:r>
        <w:rPr>
          <w:b/>
        </w:rPr>
        <w:t>Carbon Emissions Jigsaw</w:t>
      </w:r>
      <w:r w:rsidRPr="00C47E61">
        <w:rPr>
          <w:b/>
        </w:rPr>
        <w:t xml:space="preserve"> (</w:t>
      </w:r>
      <w:r>
        <w:rPr>
          <w:b/>
        </w:rPr>
        <w:t>60</w:t>
      </w:r>
      <w:r w:rsidRPr="00C47E61">
        <w:rPr>
          <w:b/>
        </w:rPr>
        <w:t xml:space="preserve"> min)</w:t>
      </w:r>
    </w:p>
    <w:p w14:paraId="6E3BA357" w14:textId="77777777" w:rsidR="00E51A57" w:rsidRDefault="00E51A57" w:rsidP="00E51A57">
      <w:pPr>
        <w:pStyle w:val="ListParagraph"/>
        <w:numPr>
          <w:ilvl w:val="0"/>
          <w:numId w:val="30"/>
        </w:numPr>
      </w:pPr>
      <w:r w:rsidRPr="00B03C10">
        <w:rPr>
          <w:color w:val="000000" w:themeColor="text1"/>
        </w:rPr>
        <w:t xml:space="preserve">(From previous lesson) </w:t>
      </w:r>
      <w:r w:rsidRPr="00B03C10">
        <w:rPr>
          <w:color w:val="0000FF"/>
        </w:rPr>
        <w:t xml:space="preserve">5.1 Lifestyle Cards </w:t>
      </w:r>
      <w:r w:rsidRPr="00B03C10">
        <w:rPr>
          <w:color w:val="000000" w:themeColor="text1"/>
        </w:rPr>
        <w:t>(1-2 sets per class)</w:t>
      </w:r>
    </w:p>
    <w:p w14:paraId="00F62EE7" w14:textId="77777777" w:rsidR="00E51A57" w:rsidRDefault="00E51A57" w:rsidP="00E51A57">
      <w:pPr>
        <w:pStyle w:val="ListParagraph"/>
        <w:numPr>
          <w:ilvl w:val="0"/>
          <w:numId w:val="30"/>
        </w:numPr>
      </w:pPr>
      <w:r w:rsidRPr="00B03C10">
        <w:rPr>
          <w:color w:val="000000" w:themeColor="text1"/>
        </w:rPr>
        <w:t xml:space="preserve">(From previous lesson) </w:t>
      </w:r>
      <w:r w:rsidRPr="00B03C10">
        <w:rPr>
          <w:color w:val="0000FF"/>
        </w:rPr>
        <w:t xml:space="preserve">5.1 Extreme Makeover Lifestyle Edition Worksheet </w:t>
      </w:r>
      <w:r w:rsidRPr="00B03C10">
        <w:rPr>
          <w:color w:val="000000" w:themeColor="text1"/>
        </w:rPr>
        <w:t>(1 per student)</w:t>
      </w:r>
    </w:p>
    <w:p w14:paraId="7F7215C7" w14:textId="77777777" w:rsidR="00E51A57" w:rsidRDefault="00E51A57" w:rsidP="00E51A57">
      <w:pPr>
        <w:pStyle w:val="ListParagraph"/>
        <w:numPr>
          <w:ilvl w:val="0"/>
          <w:numId w:val="30"/>
        </w:numPr>
        <w:rPr>
          <w:color w:val="000000" w:themeColor="text1"/>
        </w:rPr>
      </w:pPr>
      <w:r w:rsidRPr="00B03C10">
        <w:rPr>
          <w:color w:val="000000" w:themeColor="text1"/>
        </w:rPr>
        <w:t xml:space="preserve">(From previous lesson) </w:t>
      </w:r>
      <w:r w:rsidRPr="00B03C10">
        <w:rPr>
          <w:color w:val="0000FF"/>
        </w:rPr>
        <w:t xml:space="preserve">5.1 Secrets Revealed! Worksheet </w:t>
      </w:r>
      <w:r w:rsidRPr="00B03C10">
        <w:rPr>
          <w:color w:val="000000" w:themeColor="text1"/>
        </w:rPr>
        <w:t>(1 per student)</w:t>
      </w:r>
    </w:p>
    <w:p w14:paraId="56BA6688" w14:textId="77777777" w:rsidR="00E51A57" w:rsidRDefault="00E51A57" w:rsidP="00E51A57">
      <w:pPr>
        <w:rPr>
          <w:b/>
        </w:rPr>
      </w:pPr>
      <w:r w:rsidRPr="00C47E61">
        <w:rPr>
          <w:b/>
        </w:rPr>
        <w:t>Activity 5.</w:t>
      </w:r>
      <w:r>
        <w:rPr>
          <w:b/>
        </w:rPr>
        <w:t>4:</w:t>
      </w:r>
      <w:r w:rsidRPr="00C47E61">
        <w:rPr>
          <w:b/>
        </w:rPr>
        <w:t xml:space="preserve"> </w:t>
      </w:r>
      <w:r>
        <w:rPr>
          <w:b/>
        </w:rPr>
        <w:t>Strategies for Lowering Carbon Emissions</w:t>
      </w:r>
      <w:r w:rsidRPr="00C47E61">
        <w:rPr>
          <w:b/>
        </w:rPr>
        <w:t xml:space="preserve"> (</w:t>
      </w:r>
      <w:r>
        <w:rPr>
          <w:b/>
        </w:rPr>
        <w:t>45</w:t>
      </w:r>
      <w:r w:rsidRPr="00C47E61">
        <w:rPr>
          <w:b/>
        </w:rPr>
        <w:t xml:space="preserve"> min)</w:t>
      </w:r>
    </w:p>
    <w:p w14:paraId="47FC62B9" w14:textId="77777777" w:rsidR="00E51A57" w:rsidRPr="00B61818" w:rsidRDefault="00E51A57" w:rsidP="00E51A57">
      <w:pPr>
        <w:pStyle w:val="ListParagraph"/>
        <w:numPr>
          <w:ilvl w:val="0"/>
          <w:numId w:val="30"/>
        </w:numPr>
      </w:pPr>
      <w:r>
        <w:rPr>
          <w:color w:val="000000" w:themeColor="text1"/>
        </w:rPr>
        <w:t>Chart paper (1 per group of four students)</w:t>
      </w:r>
    </w:p>
    <w:p w14:paraId="38641B97" w14:textId="24145E73" w:rsidR="00E51A57" w:rsidRDefault="00E51A57" w:rsidP="00E51A57">
      <w:pPr>
        <w:rPr>
          <w:b/>
        </w:rPr>
      </w:pPr>
      <w:r w:rsidRPr="00C47E61">
        <w:rPr>
          <w:b/>
        </w:rPr>
        <w:t>Activity 6.</w:t>
      </w:r>
      <w:r w:rsidR="004021DD">
        <w:rPr>
          <w:b/>
        </w:rPr>
        <w:t>3</w:t>
      </w:r>
      <w:r w:rsidRPr="00C47E61">
        <w:rPr>
          <w:b/>
        </w:rPr>
        <w:t>: Human Energy Systems Unit Posttest (20 min)</w:t>
      </w:r>
    </w:p>
    <w:p w14:paraId="73833529" w14:textId="77777777" w:rsidR="00E51A57" w:rsidRPr="00D25EA0" w:rsidRDefault="00E51A57" w:rsidP="00E51A57">
      <w:pPr>
        <w:pStyle w:val="ListParagraph"/>
        <w:numPr>
          <w:ilvl w:val="0"/>
          <w:numId w:val="30"/>
        </w:numPr>
      </w:pPr>
      <w:r w:rsidRPr="00734789">
        <w:t>pencils (1 per student, for paper version)</w:t>
      </w:r>
    </w:p>
    <w:p w14:paraId="1A83FEDE" w14:textId="21F9B360" w:rsidR="00D119C6" w:rsidRPr="00395A5D" w:rsidRDefault="00C82CBC" w:rsidP="00D119C6">
      <w:pPr>
        <w:pStyle w:val="Heading3"/>
      </w:pPr>
      <w:r>
        <w:t>Resources</w:t>
      </w:r>
      <w:r w:rsidR="00D119C6">
        <w:t xml:space="preserve"> Available on the Website</w:t>
      </w:r>
      <w:r w:rsidR="00D978D3">
        <w:t xml:space="preserve"> </w:t>
      </w:r>
      <w:r w:rsidR="00D978D3">
        <w:rPr>
          <w:color w:val="FF0000"/>
        </w:rPr>
        <w:t>[accordion]</w:t>
      </w:r>
    </w:p>
    <w:bookmarkEnd w:id="24"/>
    <w:p w14:paraId="218B4A1C" w14:textId="77777777" w:rsidR="008149F9" w:rsidRDefault="008149F9" w:rsidP="008149F9">
      <w:pPr>
        <w:rPr>
          <w:b/>
        </w:rPr>
      </w:pPr>
      <w:r w:rsidRPr="00C47E61">
        <w:rPr>
          <w:b/>
        </w:rPr>
        <w:t>Activity 1.1</w:t>
      </w:r>
      <w:r>
        <w:rPr>
          <w:b/>
        </w:rPr>
        <w:t>:</w:t>
      </w:r>
      <w:r w:rsidRPr="00C47E61">
        <w:rPr>
          <w:b/>
        </w:rPr>
        <w:t xml:space="preserve"> Human Energy Systems Unit Pretest (20 min)</w:t>
      </w:r>
    </w:p>
    <w:p w14:paraId="77A6D8F4" w14:textId="77777777" w:rsidR="008149F9" w:rsidRPr="004504BB" w:rsidRDefault="008149F9" w:rsidP="008149F9">
      <w:pPr>
        <w:pStyle w:val="ListParagraph"/>
        <w:numPr>
          <w:ilvl w:val="0"/>
          <w:numId w:val="30"/>
        </w:numPr>
        <w:rPr>
          <w:color w:val="0000FF"/>
        </w:rPr>
      </w:pPr>
      <w:r w:rsidRPr="004504BB">
        <w:rPr>
          <w:color w:val="0000FF"/>
        </w:rPr>
        <w:t xml:space="preserve">1.1 Human Energy Systems Unit Pretest </w:t>
      </w:r>
      <w:r w:rsidRPr="00841CF7">
        <w:rPr>
          <w:color w:val="000000" w:themeColor="text1"/>
        </w:rPr>
        <w:t>(1 per student or online)</w:t>
      </w:r>
    </w:p>
    <w:p w14:paraId="56DDFF1A" w14:textId="77777777" w:rsidR="008149F9" w:rsidRPr="006043B2" w:rsidRDefault="008149F9" w:rsidP="008149F9">
      <w:pPr>
        <w:pStyle w:val="ListParagraph"/>
        <w:numPr>
          <w:ilvl w:val="0"/>
          <w:numId w:val="30"/>
        </w:numPr>
        <w:rPr>
          <w:color w:val="7030A0"/>
        </w:rPr>
      </w:pPr>
      <w:r w:rsidRPr="006043B2">
        <w:rPr>
          <w:color w:val="7030A0"/>
        </w:rPr>
        <w:t>1.1 Assessing the Human Energy Systems Unit Pretest</w:t>
      </w:r>
    </w:p>
    <w:p w14:paraId="1D906908" w14:textId="77777777" w:rsidR="008149F9" w:rsidRPr="00B03C10" w:rsidRDefault="008149F9" w:rsidP="008149F9">
      <w:pPr>
        <w:rPr>
          <w:color w:val="0000FF"/>
        </w:rPr>
      </w:pPr>
      <w:r w:rsidRPr="004504BB">
        <w:rPr>
          <w:b/>
        </w:rPr>
        <w:t xml:space="preserve">Activity 1.2: Expressing Ideas about Arctic Sea Ice </w:t>
      </w:r>
      <w:r>
        <w:rPr>
          <w:b/>
        </w:rPr>
        <w:t>(40 min)</w:t>
      </w:r>
    </w:p>
    <w:p w14:paraId="481A108D" w14:textId="09EF219F" w:rsidR="008149F9" w:rsidRDefault="008149F9" w:rsidP="008149F9">
      <w:pPr>
        <w:pStyle w:val="ListParagraph"/>
        <w:numPr>
          <w:ilvl w:val="0"/>
          <w:numId w:val="30"/>
        </w:numPr>
        <w:rPr>
          <w:color w:val="0000FF"/>
        </w:rPr>
      </w:pPr>
      <w:r>
        <w:rPr>
          <w:color w:val="0000FF"/>
        </w:rPr>
        <w:t xml:space="preserve">1.2 Expressing Ideas </w:t>
      </w:r>
      <w:r w:rsidR="006043B2">
        <w:rPr>
          <w:color w:val="0000FF"/>
        </w:rPr>
        <w:t xml:space="preserve">and Questions </w:t>
      </w:r>
      <w:r>
        <w:rPr>
          <w:color w:val="0000FF"/>
        </w:rPr>
        <w:t>about Arctic Sea Ice PPT</w:t>
      </w:r>
    </w:p>
    <w:p w14:paraId="2AF9D75A" w14:textId="04F06153" w:rsidR="008149F9" w:rsidRDefault="008149F9" w:rsidP="008149F9">
      <w:pPr>
        <w:pStyle w:val="ListParagraph"/>
        <w:numPr>
          <w:ilvl w:val="0"/>
          <w:numId w:val="30"/>
        </w:numPr>
        <w:rPr>
          <w:color w:val="0000FF"/>
        </w:rPr>
      </w:pPr>
      <w:r>
        <w:rPr>
          <w:color w:val="0000FF"/>
        </w:rPr>
        <w:t xml:space="preserve">1.2 Expressing Ideas </w:t>
      </w:r>
      <w:r w:rsidR="006043B2">
        <w:rPr>
          <w:color w:val="0000FF"/>
        </w:rPr>
        <w:t xml:space="preserve">and Questions </w:t>
      </w:r>
      <w:r>
        <w:rPr>
          <w:color w:val="0000FF"/>
        </w:rPr>
        <w:t>Tool for Arctic Sea Ice</w:t>
      </w:r>
      <w:r w:rsidRPr="00B03C10">
        <w:rPr>
          <w:color w:val="000000" w:themeColor="text1"/>
        </w:rPr>
        <w:t xml:space="preserve"> (1 per student)</w:t>
      </w:r>
    </w:p>
    <w:p w14:paraId="4DC76146" w14:textId="226B4C34" w:rsidR="008149F9" w:rsidRPr="006043B2" w:rsidRDefault="008149F9" w:rsidP="008149F9">
      <w:pPr>
        <w:pStyle w:val="ListParagraph"/>
        <w:numPr>
          <w:ilvl w:val="0"/>
          <w:numId w:val="30"/>
        </w:numPr>
        <w:rPr>
          <w:color w:val="7030A0"/>
        </w:rPr>
      </w:pPr>
      <w:r w:rsidRPr="006043B2">
        <w:rPr>
          <w:color w:val="7030A0"/>
        </w:rPr>
        <w:t>1.2 Assessing the Expressing Ideas</w:t>
      </w:r>
      <w:r w:rsidR="006043B2" w:rsidRPr="006043B2">
        <w:rPr>
          <w:color w:val="7030A0"/>
        </w:rPr>
        <w:t xml:space="preserve"> and Questions</w:t>
      </w:r>
      <w:r w:rsidRPr="006043B2">
        <w:rPr>
          <w:color w:val="7030A0"/>
        </w:rPr>
        <w:t xml:space="preserve"> Tool for Arctic Sea Ice</w:t>
      </w:r>
    </w:p>
    <w:p w14:paraId="74EBA281" w14:textId="77777777" w:rsidR="008149F9" w:rsidRPr="00B03C10" w:rsidRDefault="008149F9" w:rsidP="008149F9">
      <w:pPr>
        <w:pStyle w:val="ListParagraph"/>
        <w:numPr>
          <w:ilvl w:val="0"/>
          <w:numId w:val="30"/>
        </w:numPr>
        <w:rPr>
          <w:color w:val="0000FF"/>
        </w:rPr>
      </w:pPr>
      <w:r w:rsidRPr="00AD42EE">
        <w:rPr>
          <w:color w:val="0000FF"/>
        </w:rPr>
        <w:lastRenderedPageBreak/>
        <w:t xml:space="preserve">1.2 Human Energy Systems Storyline Reading: Learning from the Work of an Atmospheric Chemist </w:t>
      </w:r>
      <w:r w:rsidRPr="00AD42EE">
        <w:rPr>
          <w:color w:val="000000" w:themeColor="text1"/>
        </w:rPr>
        <w:t>(1 per student)</w:t>
      </w:r>
    </w:p>
    <w:p w14:paraId="0EC6142B" w14:textId="77777777" w:rsidR="008149F9" w:rsidRDefault="008149F9" w:rsidP="008149F9">
      <w:pPr>
        <w:rPr>
          <w:b/>
        </w:rPr>
      </w:pPr>
      <w:r w:rsidRPr="00C47E61">
        <w:rPr>
          <w:b/>
        </w:rPr>
        <w:t>Activity 1.3: Graphing Arctic Sea Ice (45 min)</w:t>
      </w:r>
    </w:p>
    <w:p w14:paraId="2579550E" w14:textId="5C07E9E8" w:rsidR="00AA487B" w:rsidRPr="00AA487B" w:rsidRDefault="00AA487B" w:rsidP="00AA487B">
      <w:pPr>
        <w:pStyle w:val="ListParagraph"/>
        <w:numPr>
          <w:ilvl w:val="0"/>
          <w:numId w:val="30"/>
        </w:numPr>
        <w:rPr>
          <w:color w:val="0000FF"/>
        </w:rPr>
      </w:pPr>
      <w:r>
        <w:rPr>
          <w:color w:val="0000FF"/>
        </w:rPr>
        <w:t>1.3 Graphing Arctic Sea Ice PPT</w:t>
      </w:r>
    </w:p>
    <w:p w14:paraId="60007F46" w14:textId="56F238C9" w:rsidR="008149F9" w:rsidRDefault="008149F9" w:rsidP="008149F9">
      <w:pPr>
        <w:pStyle w:val="ListParagraph"/>
        <w:numPr>
          <w:ilvl w:val="0"/>
          <w:numId w:val="30"/>
        </w:numPr>
        <w:rPr>
          <w:color w:val="0000FF"/>
        </w:rPr>
      </w:pPr>
      <w:r>
        <w:rPr>
          <w:color w:val="0000FF"/>
        </w:rPr>
        <w:t>1.3 Graphing Arctic Sea Ice Worksheet</w:t>
      </w:r>
    </w:p>
    <w:p w14:paraId="0E1F8F7A" w14:textId="77777777" w:rsidR="008149F9" w:rsidRPr="00B34EE5" w:rsidRDefault="008149F9" w:rsidP="008149F9">
      <w:pPr>
        <w:pStyle w:val="ListParagraph"/>
        <w:numPr>
          <w:ilvl w:val="0"/>
          <w:numId w:val="30"/>
        </w:numPr>
        <w:rPr>
          <w:color w:val="7030A0"/>
        </w:rPr>
      </w:pPr>
      <w:r w:rsidRPr="00B34EE5">
        <w:rPr>
          <w:color w:val="7030A0"/>
        </w:rPr>
        <w:t>1.3 Grading the Graphing Arctic Sea Ice Worksheet</w:t>
      </w:r>
    </w:p>
    <w:p w14:paraId="24228D1C" w14:textId="77777777" w:rsidR="008149F9" w:rsidRPr="004D2125" w:rsidRDefault="008149F9" w:rsidP="008149F9">
      <w:pPr>
        <w:pStyle w:val="ListParagraph"/>
        <w:numPr>
          <w:ilvl w:val="0"/>
          <w:numId w:val="30"/>
        </w:numPr>
        <w:rPr>
          <w:color w:val="0000FF"/>
        </w:rPr>
      </w:pPr>
      <w:r>
        <w:rPr>
          <w:color w:val="000000" w:themeColor="text1"/>
        </w:rPr>
        <w:t xml:space="preserve">Website to retrieve data: </w:t>
      </w:r>
      <w:r>
        <w:rPr>
          <w:color w:val="0000FF"/>
        </w:rPr>
        <w:t>http://nsidc</w:t>
      </w:r>
      <w:r w:rsidRPr="004D2125">
        <w:rPr>
          <w:color w:val="0000FF"/>
        </w:rPr>
        <w:t>.org/data/seaice_index/archives/image_select</w:t>
      </w:r>
    </w:p>
    <w:p w14:paraId="5C8C3054" w14:textId="77777777" w:rsidR="008149F9" w:rsidRDefault="008149F9" w:rsidP="008149F9">
      <w:pPr>
        <w:rPr>
          <w:b/>
        </w:rPr>
      </w:pPr>
      <w:r w:rsidRPr="00C47E61">
        <w:rPr>
          <w:b/>
        </w:rPr>
        <w:t>Activity 1.4: Drawing a Trend Line (40 min)</w:t>
      </w:r>
    </w:p>
    <w:p w14:paraId="0926F976" w14:textId="77777777" w:rsidR="008149F9" w:rsidRDefault="008149F9" w:rsidP="008149F9">
      <w:pPr>
        <w:pStyle w:val="ListParagraph"/>
        <w:numPr>
          <w:ilvl w:val="0"/>
          <w:numId w:val="30"/>
        </w:numPr>
        <w:rPr>
          <w:color w:val="0000FF"/>
        </w:rPr>
      </w:pPr>
      <w:r>
        <w:rPr>
          <w:color w:val="0000FF"/>
        </w:rPr>
        <w:t>1.4 Drawing a Trend Line PPT</w:t>
      </w:r>
    </w:p>
    <w:p w14:paraId="373CC968" w14:textId="77777777" w:rsidR="008149F9" w:rsidRDefault="008149F9" w:rsidP="008149F9">
      <w:pPr>
        <w:pStyle w:val="ListParagraph"/>
        <w:numPr>
          <w:ilvl w:val="0"/>
          <w:numId w:val="30"/>
        </w:numPr>
        <w:rPr>
          <w:color w:val="0000FF"/>
        </w:rPr>
      </w:pPr>
      <w:r>
        <w:rPr>
          <w:color w:val="0000FF"/>
        </w:rPr>
        <w:t>1.4 Drawing a Trend Line Worksheet</w:t>
      </w:r>
    </w:p>
    <w:p w14:paraId="320774B2" w14:textId="77777777" w:rsidR="008149F9" w:rsidRPr="00B34EE5" w:rsidRDefault="008149F9" w:rsidP="008149F9">
      <w:pPr>
        <w:pStyle w:val="ListParagraph"/>
        <w:numPr>
          <w:ilvl w:val="0"/>
          <w:numId w:val="30"/>
        </w:numPr>
        <w:rPr>
          <w:color w:val="7030A0"/>
        </w:rPr>
      </w:pPr>
      <w:r w:rsidRPr="00B34EE5">
        <w:rPr>
          <w:color w:val="7030A0"/>
        </w:rPr>
        <w:t>1.4 Grading the Drawing a Trend Line Worksheet</w:t>
      </w:r>
    </w:p>
    <w:p w14:paraId="6314A94D" w14:textId="77777777" w:rsidR="008149F9" w:rsidRDefault="008149F9" w:rsidP="008149F9">
      <w:pPr>
        <w:rPr>
          <w:b/>
        </w:rPr>
      </w:pPr>
      <w:r w:rsidRPr="00C47E61">
        <w:rPr>
          <w:b/>
        </w:rPr>
        <w:t>Activity 1.5: Finding a Trend in Arctic Sea Ice Data (40 min)</w:t>
      </w:r>
    </w:p>
    <w:p w14:paraId="2AAFEA9B" w14:textId="77777777" w:rsidR="008149F9" w:rsidRPr="004D2125" w:rsidRDefault="008149F9" w:rsidP="008149F9">
      <w:pPr>
        <w:pStyle w:val="ListParagraph"/>
        <w:numPr>
          <w:ilvl w:val="0"/>
          <w:numId w:val="30"/>
        </w:numPr>
      </w:pPr>
      <w:r>
        <w:rPr>
          <w:color w:val="0000FF"/>
        </w:rPr>
        <w:t>1.5 Finding a Trend in Arctic Sea Ice PPT</w:t>
      </w:r>
    </w:p>
    <w:p w14:paraId="39C80AE9" w14:textId="77777777" w:rsidR="008149F9" w:rsidRPr="004D2125" w:rsidRDefault="008149F9" w:rsidP="008149F9">
      <w:pPr>
        <w:pStyle w:val="ListParagraph"/>
        <w:numPr>
          <w:ilvl w:val="0"/>
          <w:numId w:val="30"/>
        </w:numPr>
      </w:pPr>
      <w:r>
        <w:rPr>
          <w:color w:val="0000FF"/>
        </w:rPr>
        <w:t>1.5 Finding a Trend in Arctic Sea Ice Worksheet</w:t>
      </w:r>
    </w:p>
    <w:p w14:paraId="4A5754E0" w14:textId="77777777" w:rsidR="008149F9" w:rsidRPr="00B34EE5" w:rsidRDefault="008149F9" w:rsidP="008149F9">
      <w:pPr>
        <w:pStyle w:val="ListParagraph"/>
        <w:numPr>
          <w:ilvl w:val="0"/>
          <w:numId w:val="30"/>
        </w:numPr>
        <w:rPr>
          <w:color w:val="7030A0"/>
        </w:rPr>
      </w:pPr>
      <w:r w:rsidRPr="00B34EE5">
        <w:rPr>
          <w:color w:val="7030A0"/>
        </w:rPr>
        <w:t>1.5 Grading the Finding a Trend in Arctic Sea Ice Worksheet</w:t>
      </w:r>
    </w:p>
    <w:p w14:paraId="135FF31D" w14:textId="77777777" w:rsidR="008149F9" w:rsidRPr="004D2125" w:rsidRDefault="008149F9" w:rsidP="008149F9">
      <w:pPr>
        <w:pStyle w:val="ListParagraph"/>
        <w:numPr>
          <w:ilvl w:val="0"/>
          <w:numId w:val="30"/>
        </w:numPr>
      </w:pPr>
      <w:r w:rsidRPr="004D2125">
        <w:rPr>
          <w:color w:val="000000" w:themeColor="text1"/>
        </w:rPr>
        <w:t xml:space="preserve">Arctic Sea Ice Video: </w:t>
      </w:r>
      <w:r>
        <w:rPr>
          <w:color w:val="0000FF"/>
        </w:rPr>
        <w:t>https://www.youtube.com/watch?v=FDRnH48LvhQ</w:t>
      </w:r>
    </w:p>
    <w:p w14:paraId="6BF2643B" w14:textId="0E2D0EB2" w:rsidR="00AA487B" w:rsidRPr="00AA487B" w:rsidRDefault="008149F9" w:rsidP="00AA487B">
      <w:pPr>
        <w:rPr>
          <w:b/>
        </w:rPr>
      </w:pPr>
      <w:r w:rsidRPr="00C47E61">
        <w:rPr>
          <w:b/>
        </w:rPr>
        <w:t>Activity 2.1: Home Groups: Four Considerations for Large Scale Data (</w:t>
      </w:r>
      <w:r>
        <w:rPr>
          <w:b/>
        </w:rPr>
        <w:t>45</w:t>
      </w:r>
      <w:r w:rsidRPr="00C47E61">
        <w:rPr>
          <w:b/>
        </w:rPr>
        <w:t xml:space="preserve"> min)</w:t>
      </w:r>
    </w:p>
    <w:p w14:paraId="4CFC2292" w14:textId="77777777" w:rsidR="00AA487B" w:rsidRPr="00B03C10" w:rsidRDefault="00AA487B" w:rsidP="00AA487B">
      <w:pPr>
        <w:pStyle w:val="ListParagraph"/>
        <w:numPr>
          <w:ilvl w:val="0"/>
          <w:numId w:val="30"/>
        </w:numPr>
        <w:rPr>
          <w:color w:val="0000FF"/>
        </w:rPr>
      </w:pPr>
      <w:r w:rsidRPr="00B03C10">
        <w:rPr>
          <w:color w:val="0000FF"/>
        </w:rPr>
        <w:t>5.4 Strategies for Lowering Carbon Emissions PPT</w:t>
      </w:r>
    </w:p>
    <w:p w14:paraId="53197C5F" w14:textId="4FF45875" w:rsidR="008149F9" w:rsidRPr="00B03C10" w:rsidRDefault="008149F9" w:rsidP="008149F9">
      <w:pPr>
        <w:pStyle w:val="ListParagraph"/>
        <w:numPr>
          <w:ilvl w:val="0"/>
          <w:numId w:val="30"/>
        </w:numPr>
      </w:pPr>
      <w:r w:rsidRPr="00B03C10">
        <w:rPr>
          <w:color w:val="000000" w:themeColor="text1"/>
        </w:rPr>
        <w:t xml:space="preserve">Arctic Sea Ice Video: </w:t>
      </w:r>
      <w:hyperlink r:id="rId47" w:history="1">
        <w:r w:rsidRPr="00D939E4">
          <w:rPr>
            <w:rStyle w:val="Hyperlink"/>
          </w:rPr>
          <w:t>https://www.youtube.com/watch?v=c6jX9URzZWg</w:t>
        </w:r>
      </w:hyperlink>
      <w:r w:rsidRPr="00B03C10">
        <w:rPr>
          <w:color w:val="0000FF"/>
          <w:shd w:val="clear" w:color="auto" w:fill="FFFFFF"/>
        </w:rPr>
        <w:t xml:space="preserve">   </w:t>
      </w:r>
    </w:p>
    <w:p w14:paraId="13C52A39" w14:textId="77777777" w:rsidR="008149F9" w:rsidRDefault="008149F9" w:rsidP="008149F9">
      <w:pPr>
        <w:pStyle w:val="ListParagraph"/>
        <w:numPr>
          <w:ilvl w:val="0"/>
          <w:numId w:val="30"/>
        </w:numPr>
        <w:rPr>
          <w:color w:val="0000FF"/>
        </w:rPr>
      </w:pPr>
      <w:r w:rsidRPr="00A816EF">
        <w:rPr>
          <w:color w:val="0000FF"/>
        </w:rPr>
        <w:t>2.1 Finding Patterns Tool for Earth Systems</w:t>
      </w:r>
    </w:p>
    <w:p w14:paraId="04006610" w14:textId="1038A595" w:rsidR="008149F9" w:rsidRPr="00AA487B" w:rsidRDefault="008149F9" w:rsidP="00AA487B">
      <w:pPr>
        <w:pStyle w:val="ListParagraph"/>
        <w:numPr>
          <w:ilvl w:val="0"/>
          <w:numId w:val="30"/>
        </w:numPr>
        <w:rPr>
          <w:color w:val="7030A0"/>
        </w:rPr>
      </w:pPr>
      <w:r w:rsidRPr="00B34EE5">
        <w:rPr>
          <w:color w:val="7030A0"/>
        </w:rPr>
        <w:t>2.1 Assessing the Finding Patterns Tool for Earth Systems</w:t>
      </w:r>
    </w:p>
    <w:p w14:paraId="1E581CA7" w14:textId="77777777" w:rsidR="008149F9" w:rsidRPr="00A816EF" w:rsidRDefault="008149F9" w:rsidP="008149F9">
      <w:pPr>
        <w:pStyle w:val="ListParagraph"/>
        <w:numPr>
          <w:ilvl w:val="0"/>
          <w:numId w:val="30"/>
        </w:numPr>
        <w:rPr>
          <w:color w:val="0000FF"/>
        </w:rPr>
      </w:pPr>
      <w:r>
        <w:rPr>
          <w:color w:val="0000FF"/>
        </w:rPr>
        <w:t>Jigsaw Cards</w:t>
      </w:r>
    </w:p>
    <w:p w14:paraId="354FE5EB" w14:textId="77777777" w:rsidR="008149F9" w:rsidRDefault="008149F9" w:rsidP="008149F9">
      <w:pPr>
        <w:rPr>
          <w:b/>
        </w:rPr>
      </w:pPr>
      <w:r w:rsidRPr="00C47E61">
        <w:rPr>
          <w:b/>
        </w:rPr>
        <w:t>Activity 2.2: Expert Groups: Analysis of Large-Scale Data (45 min)</w:t>
      </w:r>
    </w:p>
    <w:p w14:paraId="55344B80" w14:textId="77777777" w:rsidR="008149F9" w:rsidRPr="0098211B" w:rsidRDefault="008149F9" w:rsidP="008149F9">
      <w:pPr>
        <w:pStyle w:val="ListParagraph"/>
        <w:numPr>
          <w:ilvl w:val="0"/>
          <w:numId w:val="30"/>
        </w:numPr>
        <w:rPr>
          <w:color w:val="0000FF"/>
        </w:rPr>
      </w:pPr>
      <w:r>
        <w:rPr>
          <w:color w:val="0000FF"/>
        </w:rPr>
        <w:t xml:space="preserve">2.2 Expert Group A Worksheet </w:t>
      </w:r>
      <w:r w:rsidRPr="0098211B">
        <w:rPr>
          <w:color w:val="000000" w:themeColor="text1"/>
        </w:rPr>
        <w:t>(1 per student in Group A)</w:t>
      </w:r>
    </w:p>
    <w:p w14:paraId="52415340" w14:textId="77777777" w:rsidR="008149F9" w:rsidRPr="00A816EF" w:rsidRDefault="008149F9" w:rsidP="008149F9">
      <w:pPr>
        <w:pStyle w:val="ListParagraph"/>
        <w:numPr>
          <w:ilvl w:val="0"/>
          <w:numId w:val="30"/>
        </w:numPr>
        <w:rPr>
          <w:color w:val="0000FF"/>
        </w:rPr>
      </w:pPr>
      <w:r>
        <w:rPr>
          <w:color w:val="0000FF"/>
        </w:rPr>
        <w:t xml:space="preserve">2.2 Expert Group B Worksheet </w:t>
      </w:r>
      <w:r>
        <w:rPr>
          <w:color w:val="000000" w:themeColor="text1"/>
        </w:rPr>
        <w:t>(1 per student in Group B</w:t>
      </w:r>
      <w:r w:rsidRPr="0098211B">
        <w:rPr>
          <w:color w:val="000000" w:themeColor="text1"/>
        </w:rPr>
        <w:t>)</w:t>
      </w:r>
    </w:p>
    <w:p w14:paraId="2F23B1B7" w14:textId="77777777" w:rsidR="008149F9" w:rsidRPr="00A816EF" w:rsidRDefault="008149F9" w:rsidP="008149F9">
      <w:pPr>
        <w:pStyle w:val="ListParagraph"/>
        <w:numPr>
          <w:ilvl w:val="0"/>
          <w:numId w:val="30"/>
        </w:numPr>
        <w:rPr>
          <w:color w:val="0000FF"/>
        </w:rPr>
      </w:pPr>
      <w:r>
        <w:rPr>
          <w:color w:val="0000FF"/>
        </w:rPr>
        <w:t xml:space="preserve">2.2 Expert Group C Worksheet </w:t>
      </w:r>
      <w:r>
        <w:rPr>
          <w:color w:val="000000" w:themeColor="text1"/>
        </w:rPr>
        <w:t>(1 per student in Group C</w:t>
      </w:r>
      <w:r w:rsidRPr="0098211B">
        <w:rPr>
          <w:color w:val="000000" w:themeColor="text1"/>
        </w:rPr>
        <w:t>)</w:t>
      </w:r>
    </w:p>
    <w:p w14:paraId="07658FCD" w14:textId="77777777" w:rsidR="008149F9" w:rsidRPr="00A816EF" w:rsidRDefault="008149F9" w:rsidP="008149F9">
      <w:pPr>
        <w:pStyle w:val="ListParagraph"/>
        <w:numPr>
          <w:ilvl w:val="0"/>
          <w:numId w:val="30"/>
        </w:numPr>
        <w:rPr>
          <w:color w:val="0000FF"/>
        </w:rPr>
      </w:pPr>
      <w:r>
        <w:rPr>
          <w:color w:val="0000FF"/>
        </w:rPr>
        <w:t xml:space="preserve">2.2 Expert Group D Worksheet </w:t>
      </w:r>
      <w:r>
        <w:rPr>
          <w:color w:val="000000" w:themeColor="text1"/>
        </w:rPr>
        <w:t>(1 per student in Group D</w:t>
      </w:r>
      <w:r w:rsidRPr="0098211B">
        <w:rPr>
          <w:color w:val="000000" w:themeColor="text1"/>
        </w:rPr>
        <w:t>)</w:t>
      </w:r>
    </w:p>
    <w:p w14:paraId="5E4A688A" w14:textId="77777777" w:rsidR="008149F9" w:rsidRPr="0098211B" w:rsidRDefault="008149F9" w:rsidP="008149F9">
      <w:pPr>
        <w:pStyle w:val="ListParagraph"/>
        <w:numPr>
          <w:ilvl w:val="0"/>
          <w:numId w:val="30"/>
        </w:numPr>
        <w:rPr>
          <w:color w:val="0000FF"/>
        </w:rPr>
      </w:pPr>
      <w:r w:rsidRPr="00B34EE5">
        <w:rPr>
          <w:color w:val="7030A0"/>
        </w:rPr>
        <w:t xml:space="preserve">2.2 Assessing Expert Group A Worksheet </w:t>
      </w:r>
      <w:r w:rsidRPr="0098211B">
        <w:rPr>
          <w:color w:val="000000" w:themeColor="text1"/>
        </w:rPr>
        <w:t xml:space="preserve">(1 per </w:t>
      </w:r>
      <w:r>
        <w:rPr>
          <w:color w:val="000000" w:themeColor="text1"/>
        </w:rPr>
        <w:t>class</w:t>
      </w:r>
      <w:r w:rsidRPr="0098211B">
        <w:rPr>
          <w:color w:val="000000" w:themeColor="text1"/>
        </w:rPr>
        <w:t>)</w:t>
      </w:r>
    </w:p>
    <w:p w14:paraId="67995165" w14:textId="77777777" w:rsidR="008149F9" w:rsidRPr="0098211B" w:rsidRDefault="008149F9" w:rsidP="008149F9">
      <w:pPr>
        <w:pStyle w:val="ListParagraph"/>
        <w:numPr>
          <w:ilvl w:val="0"/>
          <w:numId w:val="30"/>
        </w:numPr>
        <w:rPr>
          <w:color w:val="0000FF"/>
        </w:rPr>
      </w:pPr>
      <w:r w:rsidRPr="00B34EE5">
        <w:rPr>
          <w:color w:val="7030A0"/>
        </w:rPr>
        <w:t xml:space="preserve">2.2 Assessing Expert Group B Worksheet </w:t>
      </w:r>
      <w:r w:rsidRPr="0098211B">
        <w:rPr>
          <w:color w:val="000000" w:themeColor="text1"/>
        </w:rPr>
        <w:t xml:space="preserve">(1 per </w:t>
      </w:r>
      <w:r>
        <w:rPr>
          <w:color w:val="000000" w:themeColor="text1"/>
        </w:rPr>
        <w:t>class</w:t>
      </w:r>
      <w:r w:rsidRPr="0098211B">
        <w:rPr>
          <w:color w:val="000000" w:themeColor="text1"/>
        </w:rPr>
        <w:t>)</w:t>
      </w:r>
    </w:p>
    <w:p w14:paraId="7FD472AB" w14:textId="77777777" w:rsidR="008149F9" w:rsidRPr="0098211B" w:rsidRDefault="008149F9" w:rsidP="008149F9">
      <w:pPr>
        <w:pStyle w:val="ListParagraph"/>
        <w:numPr>
          <w:ilvl w:val="0"/>
          <w:numId w:val="30"/>
        </w:numPr>
        <w:rPr>
          <w:color w:val="0000FF"/>
        </w:rPr>
      </w:pPr>
      <w:r w:rsidRPr="00B34EE5">
        <w:rPr>
          <w:color w:val="7030A0"/>
        </w:rPr>
        <w:t xml:space="preserve">2.2 Assessing Expert Group C Worksheet </w:t>
      </w:r>
      <w:r w:rsidRPr="0098211B">
        <w:rPr>
          <w:color w:val="000000" w:themeColor="text1"/>
        </w:rPr>
        <w:t xml:space="preserve">(1 per </w:t>
      </w:r>
      <w:r>
        <w:rPr>
          <w:color w:val="000000" w:themeColor="text1"/>
        </w:rPr>
        <w:t>class</w:t>
      </w:r>
      <w:r w:rsidRPr="0098211B">
        <w:rPr>
          <w:color w:val="000000" w:themeColor="text1"/>
        </w:rPr>
        <w:t>)</w:t>
      </w:r>
    </w:p>
    <w:p w14:paraId="1440084E" w14:textId="77777777" w:rsidR="008149F9" w:rsidRPr="00B03C10" w:rsidRDefault="008149F9" w:rsidP="008149F9">
      <w:pPr>
        <w:pStyle w:val="ListParagraph"/>
        <w:numPr>
          <w:ilvl w:val="0"/>
          <w:numId w:val="30"/>
        </w:numPr>
        <w:rPr>
          <w:color w:val="0000FF"/>
        </w:rPr>
      </w:pPr>
      <w:r w:rsidRPr="00B34EE5">
        <w:rPr>
          <w:color w:val="7030A0"/>
        </w:rPr>
        <w:t xml:space="preserve">2.2 Assessing Expert Group D Worksheet </w:t>
      </w:r>
      <w:r w:rsidRPr="0098211B">
        <w:rPr>
          <w:color w:val="000000" w:themeColor="text1"/>
        </w:rPr>
        <w:t xml:space="preserve">(1 per </w:t>
      </w:r>
      <w:r>
        <w:rPr>
          <w:color w:val="000000" w:themeColor="text1"/>
        </w:rPr>
        <w:t>class</w:t>
      </w:r>
      <w:r w:rsidRPr="0098211B">
        <w:rPr>
          <w:color w:val="000000" w:themeColor="text1"/>
        </w:rPr>
        <w:t>)</w:t>
      </w:r>
    </w:p>
    <w:p w14:paraId="778B4750" w14:textId="77777777" w:rsidR="008149F9" w:rsidRDefault="008149F9" w:rsidP="008149F9">
      <w:pPr>
        <w:rPr>
          <w:b/>
        </w:rPr>
      </w:pPr>
      <w:r w:rsidRPr="00C47E61">
        <w:rPr>
          <w:b/>
        </w:rPr>
        <w:t>Activity 2.</w:t>
      </w:r>
      <w:r>
        <w:rPr>
          <w:b/>
        </w:rPr>
        <w:t>3</w:t>
      </w:r>
      <w:r w:rsidRPr="00C47E61">
        <w:rPr>
          <w:b/>
        </w:rPr>
        <w:t xml:space="preserve">: </w:t>
      </w:r>
      <w:r>
        <w:rPr>
          <w:b/>
        </w:rPr>
        <w:t>Home Groups: Share Expertise</w:t>
      </w:r>
      <w:r w:rsidRPr="00C47E61">
        <w:rPr>
          <w:b/>
        </w:rPr>
        <w:t xml:space="preserve"> (</w:t>
      </w:r>
      <w:r>
        <w:rPr>
          <w:b/>
        </w:rPr>
        <w:t>6</w:t>
      </w:r>
      <w:r w:rsidRPr="00C47E61">
        <w:rPr>
          <w:b/>
        </w:rPr>
        <w:t>0 min)</w:t>
      </w:r>
    </w:p>
    <w:p w14:paraId="353BC3FF" w14:textId="77777777" w:rsidR="008149F9" w:rsidRPr="00B03C10" w:rsidRDefault="008149F9" w:rsidP="008149F9">
      <w:pPr>
        <w:pStyle w:val="ListParagraph"/>
        <w:numPr>
          <w:ilvl w:val="0"/>
          <w:numId w:val="30"/>
        </w:numPr>
        <w:rPr>
          <w:color w:val="0000FF"/>
        </w:rPr>
      </w:pPr>
      <w:r w:rsidRPr="0089067D">
        <w:rPr>
          <w:color w:val="0000FF"/>
        </w:rPr>
        <w:t>2.</w:t>
      </w:r>
      <w:r w:rsidRPr="0024682C">
        <w:rPr>
          <w:color w:val="0000FF"/>
        </w:rPr>
        <w:t xml:space="preserve">3 Home Groups: Share Expertise </w:t>
      </w:r>
      <w:r w:rsidRPr="00EB1ADC">
        <w:rPr>
          <w:color w:val="0000FF"/>
        </w:rPr>
        <w:t>PPT</w:t>
      </w:r>
    </w:p>
    <w:p w14:paraId="50DAD1E5" w14:textId="77777777" w:rsidR="008149F9" w:rsidRDefault="008149F9" w:rsidP="008149F9">
      <w:pPr>
        <w:rPr>
          <w:b/>
        </w:rPr>
      </w:pPr>
      <w:r w:rsidRPr="00C47E61">
        <w:rPr>
          <w:b/>
        </w:rPr>
        <w:t>Activity 2.4: Finding Patterns in Earth Systems (</w:t>
      </w:r>
      <w:r>
        <w:rPr>
          <w:b/>
        </w:rPr>
        <w:t>3</w:t>
      </w:r>
      <w:r w:rsidRPr="00C47E61">
        <w:rPr>
          <w:b/>
        </w:rPr>
        <w:t>0 min)</w:t>
      </w:r>
    </w:p>
    <w:p w14:paraId="75B32A3C" w14:textId="77777777" w:rsidR="008149F9" w:rsidRPr="003C039C" w:rsidRDefault="008149F9" w:rsidP="008149F9">
      <w:pPr>
        <w:pStyle w:val="ListParagraph"/>
        <w:numPr>
          <w:ilvl w:val="0"/>
          <w:numId w:val="30"/>
        </w:numPr>
      </w:pPr>
      <w:r>
        <w:rPr>
          <w:color w:val="0000FF"/>
        </w:rPr>
        <w:t>2.4 Identifying Patterns in Large Scale Data PPT</w:t>
      </w:r>
    </w:p>
    <w:p w14:paraId="75683D26" w14:textId="77777777" w:rsidR="008149F9" w:rsidRDefault="008149F9" w:rsidP="008149F9">
      <w:pPr>
        <w:rPr>
          <w:b/>
        </w:rPr>
      </w:pPr>
      <w:r w:rsidRPr="00C47E61">
        <w:rPr>
          <w:b/>
        </w:rPr>
        <w:t>Activity 3.1: Millions of Flasks of Air (25 min)</w:t>
      </w:r>
    </w:p>
    <w:p w14:paraId="3AFED6A9" w14:textId="77777777" w:rsidR="008149F9" w:rsidRDefault="008149F9" w:rsidP="008149F9">
      <w:pPr>
        <w:pStyle w:val="ListParagraph"/>
        <w:numPr>
          <w:ilvl w:val="0"/>
          <w:numId w:val="30"/>
        </w:numPr>
      </w:pPr>
      <w:r>
        <w:rPr>
          <w:color w:val="0000FF"/>
        </w:rPr>
        <w:t xml:space="preserve">3.1 Millions of Flasks of Air Reading </w:t>
      </w:r>
      <w:r>
        <w:t>(1 per student)</w:t>
      </w:r>
    </w:p>
    <w:p w14:paraId="5D7DF4F9" w14:textId="77777777" w:rsidR="008149F9" w:rsidRPr="003C039C" w:rsidRDefault="008149F9" w:rsidP="008149F9">
      <w:pPr>
        <w:pStyle w:val="ListParagraph"/>
        <w:numPr>
          <w:ilvl w:val="0"/>
          <w:numId w:val="30"/>
        </w:numPr>
      </w:pPr>
      <w:r>
        <w:rPr>
          <w:color w:val="000000" w:themeColor="text1"/>
        </w:rPr>
        <w:t xml:space="preserve">(Optional) “Climate Change is Clear Atop Mauna Loa” a 12-minute radio story about climate change: </w:t>
      </w:r>
      <w:r>
        <w:rPr>
          <w:color w:val="0000FF"/>
        </w:rPr>
        <w:t>http://www.npr.org/templates/story/story.php?storyId=9885767</w:t>
      </w:r>
    </w:p>
    <w:p w14:paraId="442BDDA8" w14:textId="77777777" w:rsidR="008149F9" w:rsidRDefault="008149F9" w:rsidP="008149F9">
      <w:pPr>
        <w:rPr>
          <w:b/>
        </w:rPr>
      </w:pPr>
      <w:r w:rsidRPr="00C47E61">
        <w:rPr>
          <w:b/>
        </w:rPr>
        <w:t>Activity 3.2: The Greenhouse Effect (20 min)</w:t>
      </w:r>
    </w:p>
    <w:p w14:paraId="61E350C5" w14:textId="77777777" w:rsidR="008149F9" w:rsidRPr="00B03C10" w:rsidRDefault="008149F9" w:rsidP="008149F9">
      <w:pPr>
        <w:pStyle w:val="ListParagraph"/>
        <w:numPr>
          <w:ilvl w:val="0"/>
          <w:numId w:val="30"/>
        </w:numPr>
      </w:pPr>
      <w:r>
        <w:rPr>
          <w:color w:val="0000FF"/>
        </w:rPr>
        <w:lastRenderedPageBreak/>
        <w:t>3.2 The Greenhouse Effect Reading</w:t>
      </w:r>
    </w:p>
    <w:p w14:paraId="689E6E21" w14:textId="77777777" w:rsidR="008149F9" w:rsidRPr="008C43D3" w:rsidRDefault="008149F9" w:rsidP="008149F9">
      <w:pPr>
        <w:pStyle w:val="ListParagraph"/>
        <w:numPr>
          <w:ilvl w:val="0"/>
          <w:numId w:val="30"/>
        </w:numPr>
        <w:rPr>
          <w:color w:val="0000FF"/>
        </w:rPr>
      </w:pPr>
      <w:r w:rsidRPr="00160012">
        <w:rPr>
          <w:color w:val="0000FF"/>
        </w:rPr>
        <w:t>3.2 The Greenhouse Effect S</w:t>
      </w:r>
      <w:r w:rsidRPr="008C43D3">
        <w:rPr>
          <w:color w:val="0000FF"/>
        </w:rPr>
        <w:t>imulation Worksheet</w:t>
      </w:r>
    </w:p>
    <w:p w14:paraId="20F3DCA7" w14:textId="77777777" w:rsidR="008149F9" w:rsidRPr="00B34EE5" w:rsidRDefault="008149F9" w:rsidP="008149F9">
      <w:pPr>
        <w:pStyle w:val="ListParagraph"/>
        <w:numPr>
          <w:ilvl w:val="0"/>
          <w:numId w:val="30"/>
        </w:numPr>
        <w:rPr>
          <w:color w:val="7030A0"/>
        </w:rPr>
      </w:pPr>
      <w:r w:rsidRPr="00B34EE5">
        <w:rPr>
          <w:color w:val="7030A0"/>
        </w:rPr>
        <w:t>3.2 Grading The Greenhouse Effect Simulation Worksheet</w:t>
      </w:r>
    </w:p>
    <w:p w14:paraId="4664C564" w14:textId="77777777" w:rsidR="008149F9" w:rsidRPr="00C47E61" w:rsidRDefault="008149F9" w:rsidP="008149F9">
      <w:pPr>
        <w:pStyle w:val="ListParagraph"/>
        <w:numPr>
          <w:ilvl w:val="0"/>
          <w:numId w:val="30"/>
        </w:numPr>
        <w:rPr>
          <w:b/>
        </w:rPr>
      </w:pPr>
      <w:r>
        <w:rPr>
          <w:color w:val="000000" w:themeColor="text1"/>
        </w:rPr>
        <w:t xml:space="preserve">Optional data (“Global Warming’s Six Americas”) of attitudes toward climate change: </w:t>
      </w:r>
      <w:r>
        <w:rPr>
          <w:color w:val="0000FF"/>
        </w:rPr>
        <w:t>http://www.americanprogress.org/issues/green/reports/2009/05/19/6042/global-warmings-six-americas/</w:t>
      </w:r>
      <w:r w:rsidRPr="00C47E61">
        <w:rPr>
          <w:b/>
        </w:rPr>
        <w:t xml:space="preserve"> </w:t>
      </w:r>
    </w:p>
    <w:p w14:paraId="22F55530" w14:textId="77777777" w:rsidR="008149F9" w:rsidRDefault="008149F9" w:rsidP="008149F9">
      <w:pPr>
        <w:rPr>
          <w:b/>
        </w:rPr>
      </w:pPr>
      <w:r w:rsidRPr="00C47E61">
        <w:rPr>
          <w:b/>
        </w:rPr>
        <w:t>Activity 3.3: Explaining Relationships Between Earth Systems (</w:t>
      </w:r>
      <w:r>
        <w:rPr>
          <w:b/>
        </w:rPr>
        <w:t>4</w:t>
      </w:r>
      <w:r w:rsidRPr="00C47E61">
        <w:rPr>
          <w:b/>
        </w:rPr>
        <w:t>0 min)</w:t>
      </w:r>
    </w:p>
    <w:p w14:paraId="38D1CD55" w14:textId="77777777" w:rsidR="008149F9" w:rsidRPr="00B954D9" w:rsidRDefault="008149F9" w:rsidP="008149F9">
      <w:pPr>
        <w:pStyle w:val="ListParagraph"/>
        <w:numPr>
          <w:ilvl w:val="0"/>
          <w:numId w:val="30"/>
        </w:numPr>
      </w:pPr>
      <w:r>
        <w:rPr>
          <w:color w:val="0000FF"/>
        </w:rPr>
        <w:t>3.3 Explaining Relationships Between Earth Systems Worksheet</w:t>
      </w:r>
    </w:p>
    <w:p w14:paraId="63BF06E0" w14:textId="77777777" w:rsidR="008149F9" w:rsidRPr="00B34EE5" w:rsidRDefault="008149F9" w:rsidP="008149F9">
      <w:pPr>
        <w:pStyle w:val="ListParagraph"/>
        <w:numPr>
          <w:ilvl w:val="0"/>
          <w:numId w:val="30"/>
        </w:numPr>
        <w:rPr>
          <w:color w:val="7030A0"/>
        </w:rPr>
      </w:pPr>
      <w:r w:rsidRPr="00B34EE5">
        <w:rPr>
          <w:color w:val="7030A0"/>
        </w:rPr>
        <w:t>3.3 Grading the Explaining Relationships Between Earth Systems Worksheet</w:t>
      </w:r>
    </w:p>
    <w:p w14:paraId="3277A6C7" w14:textId="77777777" w:rsidR="008149F9" w:rsidRPr="00B03C10" w:rsidRDefault="008149F9" w:rsidP="008149F9">
      <w:pPr>
        <w:rPr>
          <w:i/>
        </w:rPr>
      </w:pPr>
      <w:bookmarkStart w:id="25" w:name="_Toc257317339"/>
      <w:bookmarkStart w:id="26" w:name="_Toc534106757"/>
      <w:r w:rsidRPr="00B03C10">
        <w:rPr>
          <w:b/>
        </w:rPr>
        <w:t xml:space="preserve">Activity 4.1: </w:t>
      </w:r>
      <w:bookmarkEnd w:id="25"/>
      <w:r w:rsidRPr="00B03C10">
        <w:rPr>
          <w:b/>
        </w:rPr>
        <w:t>Questions for this Lesson (30 min)</w:t>
      </w:r>
      <w:bookmarkEnd w:id="26"/>
    </w:p>
    <w:p w14:paraId="3345ED3F" w14:textId="77777777" w:rsidR="008149F9" w:rsidRPr="00FF1DC1" w:rsidRDefault="008149F9" w:rsidP="008149F9">
      <w:pPr>
        <w:numPr>
          <w:ilvl w:val="2"/>
          <w:numId w:val="34"/>
        </w:numPr>
        <w:tabs>
          <w:tab w:val="left" w:pos="720"/>
        </w:tabs>
        <w:spacing w:after="0"/>
        <w:rPr>
          <w:color w:val="0000FF"/>
        </w:rPr>
      </w:pPr>
      <w:r w:rsidRPr="00FF1DC1">
        <w:rPr>
          <w:color w:val="0000FF"/>
        </w:rPr>
        <w:t xml:space="preserve">4.1 </w:t>
      </w:r>
      <w:r>
        <w:rPr>
          <w:color w:val="0000FF"/>
        </w:rPr>
        <w:t>Questions for the Lesson</w:t>
      </w:r>
      <w:r w:rsidRPr="00FF1DC1">
        <w:rPr>
          <w:color w:val="0000FF"/>
        </w:rPr>
        <w:t xml:space="preserve"> PPT</w:t>
      </w:r>
    </w:p>
    <w:p w14:paraId="1CAB5245" w14:textId="77777777" w:rsidR="008149F9" w:rsidRPr="00B34EE5" w:rsidRDefault="008149F9" w:rsidP="008149F9">
      <w:pPr>
        <w:numPr>
          <w:ilvl w:val="2"/>
          <w:numId w:val="34"/>
        </w:numPr>
        <w:tabs>
          <w:tab w:val="left" w:pos="720"/>
        </w:tabs>
        <w:spacing w:after="0"/>
        <w:rPr>
          <w:color w:val="000000" w:themeColor="text1"/>
        </w:rPr>
      </w:pPr>
      <w:r w:rsidRPr="00B34EE5">
        <w:rPr>
          <w:color w:val="000000" w:themeColor="text1"/>
        </w:rPr>
        <w:t xml:space="preserve">(Optional) </w:t>
      </w:r>
      <w:r w:rsidRPr="00FF1DC1">
        <w:rPr>
          <w:color w:val="0000FF"/>
        </w:rPr>
        <w:t xml:space="preserve">Big Idea Probe: What Would Happen if We Cut Fossil Fuel Use in Half </w:t>
      </w:r>
      <w:r w:rsidRPr="00B34EE5">
        <w:rPr>
          <w:color w:val="000000" w:themeColor="text1"/>
        </w:rPr>
        <w:t>(1 per student)</w:t>
      </w:r>
    </w:p>
    <w:p w14:paraId="737FE65F" w14:textId="27B6DF3C" w:rsidR="008149F9" w:rsidRPr="00FF1DC1" w:rsidRDefault="008149F9" w:rsidP="008149F9">
      <w:pPr>
        <w:numPr>
          <w:ilvl w:val="2"/>
          <w:numId w:val="34"/>
        </w:numPr>
        <w:tabs>
          <w:tab w:val="left" w:pos="720"/>
        </w:tabs>
        <w:spacing w:after="0"/>
        <w:rPr>
          <w:color w:val="0000FF"/>
        </w:rPr>
      </w:pPr>
      <w:r w:rsidRPr="00B34EE5">
        <w:rPr>
          <w:color w:val="000000" w:themeColor="text1"/>
        </w:rPr>
        <w:t xml:space="preserve">(Optional) </w:t>
      </w:r>
      <w:r w:rsidRPr="00B34EE5">
        <w:rPr>
          <w:color w:val="7030A0"/>
        </w:rPr>
        <w:t>Assessing Big Idea Probe</w:t>
      </w:r>
      <w:r w:rsidR="00B34EE5" w:rsidRPr="00B34EE5">
        <w:rPr>
          <w:color w:val="7030A0"/>
        </w:rPr>
        <w:t>: What Would Happen if We Cut</w:t>
      </w:r>
      <w:r w:rsidRPr="00B34EE5">
        <w:rPr>
          <w:color w:val="7030A0"/>
        </w:rPr>
        <w:t xml:space="preserve"> Fossil Fuel </w:t>
      </w:r>
      <w:r w:rsidR="00B34EE5" w:rsidRPr="00B34EE5">
        <w:rPr>
          <w:color w:val="7030A0"/>
        </w:rPr>
        <w:t xml:space="preserve">Use in </w:t>
      </w:r>
      <w:r w:rsidRPr="00B34EE5">
        <w:rPr>
          <w:color w:val="7030A0"/>
        </w:rPr>
        <w:t>Half</w:t>
      </w:r>
    </w:p>
    <w:p w14:paraId="0CB5CB64" w14:textId="77777777" w:rsidR="008149F9" w:rsidRDefault="008149F9" w:rsidP="008149F9">
      <w:pPr>
        <w:numPr>
          <w:ilvl w:val="2"/>
          <w:numId w:val="34"/>
        </w:numPr>
        <w:tabs>
          <w:tab w:val="left" w:pos="720"/>
        </w:tabs>
        <w:rPr>
          <w:b/>
        </w:rPr>
      </w:pPr>
      <w:r w:rsidRPr="00B34EE5">
        <w:rPr>
          <w:color w:val="000000" w:themeColor="text1"/>
        </w:rPr>
        <w:t xml:space="preserve">(Extending the learning) </w:t>
      </w:r>
      <w:r w:rsidRPr="00B03C10">
        <w:rPr>
          <w:i/>
          <w:color w:val="0000FF"/>
        </w:rPr>
        <w:t>New York Times</w:t>
      </w:r>
      <w:r w:rsidRPr="009A0B7C">
        <w:rPr>
          <w:color w:val="0000FF"/>
        </w:rPr>
        <w:t xml:space="preserve"> Keeling </w:t>
      </w:r>
      <w:r>
        <w:rPr>
          <w:color w:val="0000FF"/>
        </w:rPr>
        <w:t>article</w:t>
      </w:r>
      <w:r w:rsidRPr="009A0B7C">
        <w:rPr>
          <w:color w:val="0000FF"/>
        </w:rPr>
        <w:t xml:space="preserve">: </w:t>
      </w:r>
      <w:hyperlink r:id="rId48" w:history="1">
        <w:r w:rsidRPr="0038769B">
          <w:rPr>
            <w:rStyle w:val="Hyperlink"/>
          </w:rPr>
          <w:t>https://nyti.ms/2jCmhVE</w:t>
        </w:r>
      </w:hyperlink>
    </w:p>
    <w:p w14:paraId="35487EFD" w14:textId="77777777" w:rsidR="008149F9" w:rsidRDefault="008149F9" w:rsidP="008149F9">
      <w:pPr>
        <w:tabs>
          <w:tab w:val="left" w:pos="720"/>
        </w:tabs>
        <w:rPr>
          <w:b/>
        </w:rPr>
      </w:pPr>
      <w:r w:rsidRPr="00C47E61">
        <w:rPr>
          <w:b/>
        </w:rPr>
        <w:t>Activity 4.2</w:t>
      </w:r>
      <w:r>
        <w:rPr>
          <w:b/>
        </w:rPr>
        <w:t>:</w:t>
      </w:r>
      <w:r w:rsidRPr="00C47E61">
        <w:rPr>
          <w:b/>
        </w:rPr>
        <w:t xml:space="preserve"> Carbon Pools and Fossil Fuels (</w:t>
      </w:r>
      <w:r>
        <w:rPr>
          <w:b/>
        </w:rPr>
        <w:t>35</w:t>
      </w:r>
      <w:r w:rsidRPr="00C47E61">
        <w:rPr>
          <w:b/>
        </w:rPr>
        <w:t xml:space="preserve"> min) </w:t>
      </w:r>
    </w:p>
    <w:p w14:paraId="393C8A93" w14:textId="77777777" w:rsidR="008149F9" w:rsidRPr="00FF1DC1" w:rsidRDefault="008149F9" w:rsidP="008149F9">
      <w:pPr>
        <w:pStyle w:val="ListParagraph"/>
        <w:numPr>
          <w:ilvl w:val="0"/>
          <w:numId w:val="35"/>
        </w:numPr>
        <w:ind w:left="360" w:right="36"/>
      </w:pPr>
      <w:r w:rsidRPr="00FF1DC1">
        <w:rPr>
          <w:bCs/>
          <w:color w:val="0000FF"/>
        </w:rPr>
        <w:t>4.2 Carbon Pools and Fossil Fuels PPT</w:t>
      </w:r>
    </w:p>
    <w:p w14:paraId="629CFAFF" w14:textId="77777777" w:rsidR="008149F9" w:rsidRPr="00FF1DC1" w:rsidRDefault="008149F9" w:rsidP="008149F9">
      <w:pPr>
        <w:pStyle w:val="ListParagraph"/>
        <w:numPr>
          <w:ilvl w:val="0"/>
          <w:numId w:val="35"/>
        </w:numPr>
        <w:ind w:left="360" w:right="36"/>
      </w:pPr>
      <w:r w:rsidRPr="00FF1DC1">
        <w:rPr>
          <w:bCs/>
          <w:color w:val="0000FF"/>
        </w:rPr>
        <w:t>4.2 Carbon Pools and Fossil Fuels Reading (1 per student)</w:t>
      </w:r>
    </w:p>
    <w:p w14:paraId="3B56016C" w14:textId="77777777" w:rsidR="008149F9" w:rsidRPr="00FF1DC1" w:rsidRDefault="008149F9" w:rsidP="008149F9">
      <w:pPr>
        <w:pStyle w:val="ListParagraph"/>
        <w:numPr>
          <w:ilvl w:val="0"/>
          <w:numId w:val="35"/>
        </w:numPr>
        <w:ind w:left="360" w:right="36"/>
      </w:pPr>
      <w:r w:rsidRPr="00FF1DC1">
        <w:rPr>
          <w:bCs/>
          <w:color w:val="000000" w:themeColor="text1"/>
        </w:rPr>
        <w:t>Time-lapse history of CO</w:t>
      </w:r>
      <w:r w:rsidRPr="00FF1DC1">
        <w:rPr>
          <w:bCs/>
          <w:color w:val="000000" w:themeColor="text1"/>
          <w:vertAlign w:val="subscript"/>
        </w:rPr>
        <w:t>2</w:t>
      </w:r>
      <w:r w:rsidRPr="00FF1DC1">
        <w:rPr>
          <w:bCs/>
          <w:color w:val="000000" w:themeColor="text1"/>
        </w:rPr>
        <w:t xml:space="preserve"> Emissions</w:t>
      </w:r>
      <w:r w:rsidRPr="00FF1DC1">
        <w:rPr>
          <w:bCs/>
          <w:color w:val="0000FF"/>
        </w:rPr>
        <w:t xml:space="preserve">: </w:t>
      </w:r>
      <w:hyperlink r:id="rId49" w:history="1">
        <w:r w:rsidRPr="00FF1DC1">
          <w:rPr>
            <w:rStyle w:val="Hyperlink"/>
          </w:rPr>
          <w:t>https://www.youtube.com/watch?v=SAhZ1fA1AJs</w:t>
        </w:r>
      </w:hyperlink>
      <w:r w:rsidRPr="00FF1DC1">
        <w:t xml:space="preserve"> </w:t>
      </w:r>
    </w:p>
    <w:p w14:paraId="6D815E94" w14:textId="77777777" w:rsidR="008149F9" w:rsidRDefault="008149F9" w:rsidP="008149F9">
      <w:pPr>
        <w:tabs>
          <w:tab w:val="left" w:pos="720"/>
        </w:tabs>
        <w:rPr>
          <w:b/>
        </w:rPr>
      </w:pPr>
      <w:r w:rsidRPr="00C47E61">
        <w:rPr>
          <w:b/>
        </w:rPr>
        <w:t>Activity 4.3</w:t>
      </w:r>
      <w:r>
        <w:rPr>
          <w:b/>
        </w:rPr>
        <w:t>:</w:t>
      </w:r>
      <w:r w:rsidRPr="00C47E61">
        <w:rPr>
          <w:b/>
        </w:rPr>
        <w:t xml:space="preserve"> </w:t>
      </w:r>
      <w:r w:rsidRPr="00FF1DC1">
        <w:rPr>
          <w:b/>
        </w:rPr>
        <w:t>Tiny World Modeling (</w:t>
      </w:r>
      <w:r>
        <w:rPr>
          <w:b/>
        </w:rPr>
        <w:t>5</w:t>
      </w:r>
      <w:r w:rsidRPr="00FF1DC1">
        <w:rPr>
          <w:b/>
        </w:rPr>
        <w:t>0 min)</w:t>
      </w:r>
    </w:p>
    <w:p w14:paraId="17164582" w14:textId="77777777" w:rsidR="008149F9" w:rsidRPr="00FF1DC1" w:rsidRDefault="008149F9" w:rsidP="008149F9">
      <w:pPr>
        <w:numPr>
          <w:ilvl w:val="0"/>
          <w:numId w:val="35"/>
        </w:numPr>
        <w:tabs>
          <w:tab w:val="left" w:pos="720"/>
        </w:tabs>
        <w:spacing w:after="0"/>
        <w:ind w:left="360"/>
        <w:rPr>
          <w:color w:val="0000FF"/>
        </w:rPr>
      </w:pPr>
      <w:r w:rsidRPr="00FF1DC1">
        <w:rPr>
          <w:bCs/>
          <w:color w:val="0000FF"/>
        </w:rPr>
        <w:t>4.3 Tiny World Modeling PPT</w:t>
      </w:r>
    </w:p>
    <w:p w14:paraId="4C755BE0" w14:textId="77777777" w:rsidR="008149F9" w:rsidRPr="00FF1DC1" w:rsidRDefault="008149F9" w:rsidP="008149F9">
      <w:pPr>
        <w:numPr>
          <w:ilvl w:val="0"/>
          <w:numId w:val="35"/>
        </w:numPr>
        <w:tabs>
          <w:tab w:val="left" w:pos="720"/>
        </w:tabs>
        <w:spacing w:after="0"/>
        <w:ind w:left="360"/>
        <w:rPr>
          <w:color w:val="0000FF"/>
        </w:rPr>
      </w:pPr>
      <w:r w:rsidRPr="00FF1DC1">
        <w:rPr>
          <w:bCs/>
          <w:color w:val="0000FF"/>
        </w:rPr>
        <w:t xml:space="preserve">4.3 Tiny World Pool and Flux Placement </w:t>
      </w:r>
      <w:r w:rsidRPr="00B34EE5">
        <w:rPr>
          <w:bCs/>
          <w:color w:val="000000" w:themeColor="text1"/>
        </w:rPr>
        <w:t>(1 per pair of students)</w:t>
      </w:r>
    </w:p>
    <w:p w14:paraId="4D527D6F" w14:textId="77777777" w:rsidR="008149F9" w:rsidRPr="00B34EE5" w:rsidRDefault="008149F9" w:rsidP="008149F9">
      <w:pPr>
        <w:numPr>
          <w:ilvl w:val="0"/>
          <w:numId w:val="35"/>
        </w:numPr>
        <w:tabs>
          <w:tab w:val="left" w:pos="720"/>
        </w:tabs>
        <w:spacing w:after="0"/>
        <w:ind w:left="360"/>
        <w:rPr>
          <w:color w:val="000000" w:themeColor="text1"/>
        </w:rPr>
      </w:pPr>
      <w:r w:rsidRPr="00FF1DC1">
        <w:rPr>
          <w:bCs/>
          <w:color w:val="0000FF"/>
        </w:rPr>
        <w:t xml:space="preserve">4.3 Tiny World Modeling Worksheet </w:t>
      </w:r>
      <w:r w:rsidRPr="00B34EE5">
        <w:rPr>
          <w:bCs/>
          <w:color w:val="000000" w:themeColor="text1"/>
        </w:rPr>
        <w:t>(1 per student)</w:t>
      </w:r>
    </w:p>
    <w:p w14:paraId="70A2FC17" w14:textId="77777777" w:rsidR="008149F9" w:rsidRPr="00B34EE5" w:rsidRDefault="008149F9" w:rsidP="008149F9">
      <w:pPr>
        <w:numPr>
          <w:ilvl w:val="0"/>
          <w:numId w:val="35"/>
        </w:numPr>
        <w:tabs>
          <w:tab w:val="left" w:pos="720"/>
        </w:tabs>
        <w:ind w:left="360"/>
        <w:rPr>
          <w:color w:val="7030A0"/>
        </w:rPr>
      </w:pPr>
      <w:r w:rsidRPr="00B34EE5">
        <w:rPr>
          <w:bCs/>
          <w:color w:val="7030A0"/>
        </w:rPr>
        <w:t>4.3 Grading the Tiny World Modeling Worksheet</w:t>
      </w:r>
    </w:p>
    <w:p w14:paraId="256B0F65" w14:textId="77777777" w:rsidR="008149F9" w:rsidRDefault="008149F9" w:rsidP="008149F9">
      <w:pPr>
        <w:tabs>
          <w:tab w:val="left" w:pos="720"/>
        </w:tabs>
        <w:rPr>
          <w:b/>
        </w:rPr>
      </w:pPr>
      <w:r w:rsidRPr="00C47E61">
        <w:rPr>
          <w:b/>
        </w:rPr>
        <w:t>Activity 4.4</w:t>
      </w:r>
      <w:r>
        <w:rPr>
          <w:b/>
        </w:rPr>
        <w:t>:</w:t>
      </w:r>
      <w:r w:rsidRPr="00C47E61">
        <w:rPr>
          <w:b/>
        </w:rPr>
        <w:t xml:space="preserve"> </w:t>
      </w:r>
      <w:r w:rsidRPr="00FF1DC1">
        <w:rPr>
          <w:b/>
        </w:rPr>
        <w:t>Global Computer Model (</w:t>
      </w:r>
      <w:r>
        <w:rPr>
          <w:b/>
        </w:rPr>
        <w:t>50</w:t>
      </w:r>
      <w:r w:rsidRPr="00FF1DC1">
        <w:rPr>
          <w:b/>
        </w:rPr>
        <w:t xml:space="preserve"> min)</w:t>
      </w:r>
    </w:p>
    <w:p w14:paraId="173A6378" w14:textId="77777777" w:rsidR="008149F9" w:rsidRPr="00B13122" w:rsidRDefault="008149F9" w:rsidP="008149F9">
      <w:pPr>
        <w:pStyle w:val="ListParagraph"/>
        <w:numPr>
          <w:ilvl w:val="0"/>
          <w:numId w:val="35"/>
        </w:numPr>
        <w:ind w:left="360" w:right="36"/>
        <w:rPr>
          <w:rStyle w:val="Hyperlink"/>
          <w:color w:val="000000" w:themeColor="text1"/>
        </w:rPr>
      </w:pPr>
      <w:r w:rsidRPr="00B03C10">
        <w:rPr>
          <w:bCs/>
          <w:color w:val="000000" w:themeColor="text1"/>
        </w:rPr>
        <w:t xml:space="preserve">Global Computer Model </w:t>
      </w:r>
      <w:r w:rsidRPr="00FF1DC1">
        <w:rPr>
          <w:bCs/>
          <w:color w:val="0000FF"/>
        </w:rPr>
        <w:t>(currently at</w:t>
      </w:r>
      <w:r>
        <w:rPr>
          <w:bCs/>
          <w:color w:val="0000FF"/>
        </w:rPr>
        <w:t xml:space="preserve"> </w:t>
      </w:r>
      <w:hyperlink r:id="rId50" w:history="1">
        <w:r w:rsidRPr="007F1D3D">
          <w:rPr>
            <w:rStyle w:val="Hyperlink"/>
          </w:rPr>
          <w:t>http://carbontime.bscs.org/sites/default/files/simulations/HES_Simulation/index.html</w:t>
        </w:r>
      </w:hyperlink>
      <w:r>
        <w:rPr>
          <w:rStyle w:val="Hyperlink"/>
          <w:color w:val="000000" w:themeColor="text1"/>
        </w:rPr>
        <w:t>)</w:t>
      </w:r>
    </w:p>
    <w:p w14:paraId="3606BAE7" w14:textId="77777777" w:rsidR="008149F9" w:rsidRPr="00FF1DC1" w:rsidRDefault="008149F9" w:rsidP="008149F9">
      <w:pPr>
        <w:numPr>
          <w:ilvl w:val="0"/>
          <w:numId w:val="35"/>
        </w:numPr>
        <w:spacing w:after="0"/>
        <w:ind w:left="360"/>
        <w:rPr>
          <w:color w:val="0000FF"/>
        </w:rPr>
      </w:pPr>
      <w:r w:rsidRPr="00FF1DC1">
        <w:rPr>
          <w:color w:val="0000FF"/>
        </w:rPr>
        <w:t>4.4 Global Computer Model PPT</w:t>
      </w:r>
    </w:p>
    <w:p w14:paraId="3B3CEE42" w14:textId="77777777" w:rsidR="008149F9" w:rsidRPr="00B03C10" w:rsidRDefault="008149F9" w:rsidP="008149F9">
      <w:pPr>
        <w:numPr>
          <w:ilvl w:val="0"/>
          <w:numId w:val="35"/>
        </w:numPr>
        <w:spacing w:after="0"/>
        <w:ind w:left="360"/>
        <w:rPr>
          <w:color w:val="000000" w:themeColor="text1"/>
        </w:rPr>
      </w:pPr>
      <w:r w:rsidRPr="00FF1DC1">
        <w:rPr>
          <w:bCs/>
          <w:color w:val="0000FF"/>
        </w:rPr>
        <w:t xml:space="preserve">4.4 Global Computer Model Reading </w:t>
      </w:r>
      <w:r w:rsidRPr="00B03C10">
        <w:rPr>
          <w:bCs/>
          <w:color w:val="000000" w:themeColor="text1"/>
        </w:rPr>
        <w:t>(1 per student)</w:t>
      </w:r>
    </w:p>
    <w:p w14:paraId="7E94AEBD" w14:textId="1632C65A" w:rsidR="00B34EE5" w:rsidRPr="00B34EE5" w:rsidRDefault="008149F9" w:rsidP="00B34EE5">
      <w:pPr>
        <w:numPr>
          <w:ilvl w:val="0"/>
          <w:numId w:val="35"/>
        </w:numPr>
        <w:spacing w:after="0"/>
        <w:ind w:left="360"/>
        <w:rPr>
          <w:color w:val="000000" w:themeColor="text1"/>
        </w:rPr>
      </w:pPr>
      <w:r w:rsidRPr="00FF1DC1">
        <w:rPr>
          <w:bCs/>
          <w:color w:val="0000FF"/>
        </w:rPr>
        <w:t xml:space="preserve">4.4 Global Computer Model Worksheet </w:t>
      </w:r>
      <w:r w:rsidRPr="00B03C10">
        <w:rPr>
          <w:bCs/>
          <w:color w:val="000000" w:themeColor="text1"/>
        </w:rPr>
        <w:t>(1 per student)</w:t>
      </w:r>
    </w:p>
    <w:p w14:paraId="34F01688" w14:textId="2516295D" w:rsidR="00B34EE5" w:rsidRPr="00B34EE5" w:rsidRDefault="00B34EE5" w:rsidP="00B34EE5">
      <w:pPr>
        <w:numPr>
          <w:ilvl w:val="0"/>
          <w:numId w:val="35"/>
        </w:numPr>
        <w:spacing w:after="0"/>
        <w:ind w:left="360"/>
        <w:rPr>
          <w:color w:val="7030A0"/>
        </w:rPr>
      </w:pPr>
      <w:r w:rsidRPr="00B34EE5">
        <w:rPr>
          <w:bCs/>
          <w:color w:val="7030A0"/>
        </w:rPr>
        <w:t>4.4 Grading Global Computer Model Worksheet</w:t>
      </w:r>
    </w:p>
    <w:p w14:paraId="036214E0" w14:textId="77777777" w:rsidR="00B34EE5" w:rsidRDefault="00B34EE5" w:rsidP="00B34EE5">
      <w:pPr>
        <w:rPr>
          <w:b/>
        </w:rPr>
      </w:pPr>
      <w:r w:rsidRPr="00B34EE5">
        <w:rPr>
          <w:bCs/>
          <w:color w:val="7030A0"/>
        </w:rPr>
        <w:br/>
      </w:r>
      <w:r w:rsidRPr="00B34EE5">
        <w:rPr>
          <w:b/>
        </w:rPr>
        <w:t>Optional Activity 4.5: Effects of Seasons and Oceans (50 min)</w:t>
      </w:r>
    </w:p>
    <w:p w14:paraId="74756D11" w14:textId="1B562FED" w:rsidR="00B34EE5" w:rsidRPr="00B34EE5" w:rsidRDefault="00B34EE5" w:rsidP="00B34EE5">
      <w:pPr>
        <w:pStyle w:val="ListParagraph"/>
        <w:numPr>
          <w:ilvl w:val="0"/>
          <w:numId w:val="38"/>
        </w:numPr>
        <w:ind w:left="360"/>
        <w:rPr>
          <w:color w:val="0000FF"/>
        </w:rPr>
      </w:pPr>
      <w:r>
        <w:rPr>
          <w:color w:val="0000FF"/>
        </w:rPr>
        <w:t>4.5 Seasons &amp; Oceans PPT</w:t>
      </w:r>
    </w:p>
    <w:p w14:paraId="57E62680" w14:textId="3C7781E4" w:rsidR="00B34EE5" w:rsidRPr="00B34EE5" w:rsidRDefault="00B34EE5" w:rsidP="00B34EE5">
      <w:pPr>
        <w:pStyle w:val="ListParagraph"/>
        <w:numPr>
          <w:ilvl w:val="0"/>
          <w:numId w:val="30"/>
        </w:numPr>
        <w:rPr>
          <w:color w:val="000000" w:themeColor="text1"/>
        </w:rPr>
      </w:pPr>
      <w:r>
        <w:rPr>
          <w:color w:val="0000FF"/>
        </w:rPr>
        <w:t xml:space="preserve">4.5 Seasons and Oceans Worksheet </w:t>
      </w:r>
      <w:r w:rsidRPr="00B34EE5">
        <w:rPr>
          <w:color w:val="000000" w:themeColor="text1"/>
        </w:rPr>
        <w:t>(1 per student)</w:t>
      </w:r>
    </w:p>
    <w:p w14:paraId="335FEA1F" w14:textId="739583FE" w:rsidR="00B34EE5" w:rsidRPr="00B34EE5" w:rsidRDefault="00B34EE5" w:rsidP="00B34EE5">
      <w:pPr>
        <w:pStyle w:val="ListParagraph"/>
        <w:numPr>
          <w:ilvl w:val="0"/>
          <w:numId w:val="30"/>
        </w:numPr>
        <w:rPr>
          <w:color w:val="7030A0"/>
        </w:rPr>
      </w:pPr>
      <w:r w:rsidRPr="00B34EE5">
        <w:rPr>
          <w:color w:val="7030A0"/>
        </w:rPr>
        <w:t>4.5 Grading the Seasons and Oceans Worksheet</w:t>
      </w:r>
    </w:p>
    <w:p w14:paraId="5F7325ED" w14:textId="77777777" w:rsidR="008149F9" w:rsidRDefault="008149F9" w:rsidP="008149F9">
      <w:pPr>
        <w:rPr>
          <w:b/>
        </w:rPr>
      </w:pPr>
      <w:r w:rsidRPr="00C47E61">
        <w:rPr>
          <w:b/>
        </w:rPr>
        <w:t>Activity 5.1</w:t>
      </w:r>
      <w:r>
        <w:rPr>
          <w:b/>
        </w:rPr>
        <w:t>:</w:t>
      </w:r>
      <w:r w:rsidRPr="00C47E61">
        <w:rPr>
          <w:b/>
        </w:rPr>
        <w:t xml:space="preserve"> </w:t>
      </w:r>
      <w:r>
        <w:rPr>
          <w:b/>
        </w:rPr>
        <w:t>Extreme Makeover: Lifestyle Edition</w:t>
      </w:r>
      <w:r w:rsidRPr="00C47E61">
        <w:rPr>
          <w:b/>
        </w:rPr>
        <w:t xml:space="preserve"> (</w:t>
      </w:r>
      <w:r>
        <w:rPr>
          <w:b/>
        </w:rPr>
        <w:t>45</w:t>
      </w:r>
      <w:r w:rsidRPr="00C47E61">
        <w:rPr>
          <w:b/>
        </w:rPr>
        <w:t xml:space="preserve"> min)</w:t>
      </w:r>
    </w:p>
    <w:p w14:paraId="18AB35D7" w14:textId="1DDBB01E" w:rsidR="00AA487B" w:rsidRPr="00AA487B" w:rsidRDefault="00AA487B" w:rsidP="00AA487B">
      <w:pPr>
        <w:pStyle w:val="ListParagraph"/>
        <w:numPr>
          <w:ilvl w:val="0"/>
          <w:numId w:val="30"/>
        </w:numPr>
        <w:rPr>
          <w:color w:val="000000" w:themeColor="text1"/>
        </w:rPr>
      </w:pPr>
      <w:r w:rsidRPr="00BE0B8C">
        <w:rPr>
          <w:color w:val="0000FF"/>
        </w:rPr>
        <w:t xml:space="preserve">5.1 Extreme Makeover: Lifestyle Edition PPT </w:t>
      </w:r>
    </w:p>
    <w:p w14:paraId="5F82D827" w14:textId="7CC7D109" w:rsidR="008149F9" w:rsidRDefault="008149F9" w:rsidP="008149F9">
      <w:pPr>
        <w:pStyle w:val="ListParagraph"/>
        <w:numPr>
          <w:ilvl w:val="0"/>
          <w:numId w:val="30"/>
        </w:numPr>
      </w:pPr>
      <w:r w:rsidRPr="00BE0B8C">
        <w:rPr>
          <w:color w:val="0000FF"/>
        </w:rPr>
        <w:t xml:space="preserve">5.1 Lifestyle Cards </w:t>
      </w:r>
      <w:r w:rsidRPr="00B03C10">
        <w:rPr>
          <w:color w:val="000000" w:themeColor="text1"/>
        </w:rPr>
        <w:t>(1-2 sets per class)</w:t>
      </w:r>
    </w:p>
    <w:p w14:paraId="39AB2EF4" w14:textId="77777777" w:rsidR="008149F9" w:rsidRDefault="008149F9" w:rsidP="008149F9">
      <w:pPr>
        <w:pStyle w:val="ListParagraph"/>
        <w:numPr>
          <w:ilvl w:val="0"/>
          <w:numId w:val="30"/>
        </w:numPr>
        <w:rPr>
          <w:color w:val="000000" w:themeColor="text1"/>
        </w:rPr>
      </w:pPr>
      <w:r w:rsidRPr="00BE0B8C">
        <w:rPr>
          <w:color w:val="0000FF"/>
        </w:rPr>
        <w:t xml:space="preserve">5.1 Extreme Makeover: Lifestyle Edition Worksheet </w:t>
      </w:r>
      <w:r w:rsidRPr="00B03C10">
        <w:rPr>
          <w:color w:val="000000" w:themeColor="text1"/>
        </w:rPr>
        <w:t>(1 per student)</w:t>
      </w:r>
    </w:p>
    <w:p w14:paraId="773517DC" w14:textId="77777777" w:rsidR="008149F9" w:rsidRPr="004203DD" w:rsidRDefault="008149F9" w:rsidP="008149F9">
      <w:pPr>
        <w:pStyle w:val="ListParagraph"/>
        <w:numPr>
          <w:ilvl w:val="0"/>
          <w:numId w:val="30"/>
        </w:numPr>
        <w:rPr>
          <w:color w:val="000000" w:themeColor="text1"/>
        </w:rPr>
      </w:pPr>
      <w:r w:rsidRPr="00BE0B8C">
        <w:rPr>
          <w:color w:val="0000FF"/>
        </w:rPr>
        <w:t>5.</w:t>
      </w:r>
      <w:r>
        <w:rPr>
          <w:color w:val="0000FF"/>
        </w:rPr>
        <w:t>1 Secrets Revealed!</w:t>
      </w:r>
      <w:r w:rsidRPr="004203DD">
        <w:rPr>
          <w:color w:val="0000FF"/>
        </w:rPr>
        <w:t xml:space="preserve"> Worksheet </w:t>
      </w:r>
      <w:r w:rsidRPr="004203DD">
        <w:rPr>
          <w:color w:val="000000" w:themeColor="text1"/>
        </w:rPr>
        <w:t>(1 per student)</w:t>
      </w:r>
    </w:p>
    <w:p w14:paraId="40A94B19" w14:textId="77777777" w:rsidR="008149F9" w:rsidRDefault="008149F9" w:rsidP="008149F9">
      <w:pPr>
        <w:rPr>
          <w:b/>
        </w:rPr>
      </w:pPr>
      <w:r w:rsidRPr="00C47E61">
        <w:rPr>
          <w:b/>
        </w:rPr>
        <w:t>Activity 5.2</w:t>
      </w:r>
      <w:r>
        <w:rPr>
          <w:b/>
        </w:rPr>
        <w:t>:</w:t>
      </w:r>
      <w:r w:rsidRPr="00C47E61">
        <w:rPr>
          <w:b/>
        </w:rPr>
        <w:t xml:space="preserve"> </w:t>
      </w:r>
      <w:r>
        <w:rPr>
          <w:b/>
        </w:rPr>
        <w:t>Carbon Emissions Jigsaw</w:t>
      </w:r>
      <w:r w:rsidRPr="00C47E61">
        <w:rPr>
          <w:b/>
        </w:rPr>
        <w:t xml:space="preserve"> (</w:t>
      </w:r>
      <w:r>
        <w:rPr>
          <w:b/>
        </w:rPr>
        <w:t>6</w:t>
      </w:r>
      <w:r w:rsidRPr="00C47E61">
        <w:rPr>
          <w:b/>
        </w:rPr>
        <w:t>0 min)</w:t>
      </w:r>
    </w:p>
    <w:p w14:paraId="767BEE32" w14:textId="41A28508" w:rsidR="00AA487B" w:rsidRPr="00AA487B" w:rsidRDefault="00AA487B" w:rsidP="00AA487B">
      <w:pPr>
        <w:pStyle w:val="ListParagraph"/>
        <w:numPr>
          <w:ilvl w:val="0"/>
          <w:numId w:val="35"/>
        </w:numPr>
        <w:ind w:left="360" w:right="36"/>
        <w:rPr>
          <w:color w:val="0000FF"/>
        </w:rPr>
      </w:pPr>
      <w:r w:rsidRPr="005014C4">
        <w:rPr>
          <w:color w:val="0000FF"/>
        </w:rPr>
        <w:lastRenderedPageBreak/>
        <w:t>5.2 Carbon Emissions Jigsaw PPT</w:t>
      </w:r>
    </w:p>
    <w:p w14:paraId="39B2CE8E" w14:textId="2F8E05A9" w:rsidR="008149F9" w:rsidRPr="00B03C10" w:rsidRDefault="008149F9" w:rsidP="008149F9">
      <w:pPr>
        <w:pStyle w:val="ListParagraph"/>
        <w:numPr>
          <w:ilvl w:val="0"/>
          <w:numId w:val="35"/>
        </w:numPr>
        <w:ind w:left="360" w:right="36"/>
        <w:rPr>
          <w:color w:val="000000" w:themeColor="text1"/>
        </w:rPr>
      </w:pPr>
      <w:r w:rsidRPr="005014C4">
        <w:rPr>
          <w:bCs/>
          <w:color w:val="0000FF"/>
        </w:rPr>
        <w:t>5.2</w:t>
      </w:r>
      <w:r w:rsidRPr="00E43DA6">
        <w:rPr>
          <w:bCs/>
          <w:color w:val="0000FF"/>
        </w:rPr>
        <w:t xml:space="preserve"> Group A Electricity Handout</w:t>
      </w:r>
      <w:r>
        <w:rPr>
          <w:bCs/>
          <w:color w:val="0000FF"/>
        </w:rPr>
        <w:t xml:space="preserve"> </w:t>
      </w:r>
      <w:r w:rsidRPr="00B03C10">
        <w:rPr>
          <w:bCs/>
          <w:color w:val="000000" w:themeColor="text1"/>
        </w:rPr>
        <w:t>(1 per student in Group A)</w:t>
      </w:r>
    </w:p>
    <w:p w14:paraId="1BAAFA93" w14:textId="77777777" w:rsidR="008149F9" w:rsidRPr="00B03C10" w:rsidRDefault="008149F9" w:rsidP="008149F9">
      <w:pPr>
        <w:pStyle w:val="ListParagraph"/>
        <w:numPr>
          <w:ilvl w:val="0"/>
          <w:numId w:val="35"/>
        </w:numPr>
        <w:ind w:left="360" w:right="36"/>
        <w:rPr>
          <w:color w:val="000000" w:themeColor="text1"/>
        </w:rPr>
      </w:pPr>
      <w:r w:rsidRPr="005014C4">
        <w:rPr>
          <w:color w:val="0000FF"/>
        </w:rPr>
        <w:t>5.2</w:t>
      </w:r>
      <w:r w:rsidRPr="00E43DA6">
        <w:rPr>
          <w:color w:val="0000FF"/>
        </w:rPr>
        <w:t xml:space="preserve"> Group A Electricity Worksheet </w:t>
      </w:r>
      <w:r w:rsidRPr="00B03C10">
        <w:rPr>
          <w:color w:val="000000" w:themeColor="text1"/>
        </w:rPr>
        <w:t>(1 per student in Group A)</w:t>
      </w:r>
    </w:p>
    <w:p w14:paraId="095B9CD7" w14:textId="77777777" w:rsidR="008149F9" w:rsidRPr="00B03C10" w:rsidRDefault="008149F9" w:rsidP="008149F9">
      <w:pPr>
        <w:pStyle w:val="ListParagraph"/>
        <w:numPr>
          <w:ilvl w:val="0"/>
          <w:numId w:val="35"/>
        </w:numPr>
        <w:ind w:left="360" w:right="36"/>
        <w:rPr>
          <w:color w:val="000000" w:themeColor="text1"/>
        </w:rPr>
      </w:pPr>
      <w:r w:rsidRPr="005014C4">
        <w:rPr>
          <w:bCs/>
          <w:color w:val="0000FF"/>
        </w:rPr>
        <w:t>5.2</w:t>
      </w:r>
      <w:r w:rsidRPr="00E43DA6">
        <w:rPr>
          <w:bCs/>
          <w:color w:val="0000FF"/>
        </w:rPr>
        <w:t xml:space="preserve"> Group B Transportation Handout </w:t>
      </w:r>
      <w:r w:rsidRPr="00B03C10">
        <w:rPr>
          <w:bCs/>
          <w:color w:val="000000" w:themeColor="text1"/>
        </w:rPr>
        <w:t>(1 per student in Group B)</w:t>
      </w:r>
    </w:p>
    <w:p w14:paraId="1A9CA9DE" w14:textId="77777777" w:rsidR="008149F9" w:rsidRPr="00B03C10" w:rsidRDefault="008149F9" w:rsidP="008149F9">
      <w:pPr>
        <w:pStyle w:val="ListParagraph"/>
        <w:numPr>
          <w:ilvl w:val="0"/>
          <w:numId w:val="35"/>
        </w:numPr>
        <w:ind w:left="360" w:right="36"/>
        <w:rPr>
          <w:color w:val="000000" w:themeColor="text1"/>
        </w:rPr>
      </w:pPr>
      <w:r w:rsidRPr="005014C4">
        <w:rPr>
          <w:color w:val="0000FF"/>
        </w:rPr>
        <w:t>5.2</w:t>
      </w:r>
      <w:r w:rsidRPr="00E43DA6">
        <w:rPr>
          <w:color w:val="0000FF"/>
        </w:rPr>
        <w:t xml:space="preserve"> Group B Transportation Worksheet </w:t>
      </w:r>
      <w:r w:rsidRPr="00B03C10">
        <w:rPr>
          <w:color w:val="000000" w:themeColor="text1"/>
        </w:rPr>
        <w:t>(1 per student in Group B)</w:t>
      </w:r>
    </w:p>
    <w:p w14:paraId="072D6140" w14:textId="77777777" w:rsidR="008149F9" w:rsidRPr="00B03C10" w:rsidRDefault="008149F9" w:rsidP="008149F9">
      <w:pPr>
        <w:pStyle w:val="ListParagraph"/>
        <w:numPr>
          <w:ilvl w:val="0"/>
          <w:numId w:val="35"/>
        </w:numPr>
        <w:ind w:left="360" w:right="36"/>
        <w:rPr>
          <w:color w:val="000000" w:themeColor="text1"/>
        </w:rPr>
      </w:pPr>
      <w:r w:rsidRPr="005014C4">
        <w:rPr>
          <w:bCs/>
          <w:color w:val="0000FF"/>
        </w:rPr>
        <w:t>5.2</w:t>
      </w:r>
      <w:r w:rsidRPr="00E43DA6">
        <w:rPr>
          <w:bCs/>
          <w:color w:val="0000FF"/>
        </w:rPr>
        <w:t xml:space="preserve"> Group C Buildings Handout </w:t>
      </w:r>
      <w:r w:rsidRPr="00B03C10">
        <w:rPr>
          <w:bCs/>
          <w:color w:val="000000" w:themeColor="text1"/>
        </w:rPr>
        <w:t>(1 per student in Group C)</w:t>
      </w:r>
    </w:p>
    <w:p w14:paraId="72F87F2E" w14:textId="77777777" w:rsidR="008149F9" w:rsidRPr="00B03C10" w:rsidRDefault="008149F9" w:rsidP="008149F9">
      <w:pPr>
        <w:pStyle w:val="ListParagraph"/>
        <w:numPr>
          <w:ilvl w:val="0"/>
          <w:numId w:val="35"/>
        </w:numPr>
        <w:ind w:left="360" w:right="36"/>
        <w:rPr>
          <w:color w:val="000000" w:themeColor="text1"/>
        </w:rPr>
      </w:pPr>
      <w:r w:rsidRPr="005014C4">
        <w:rPr>
          <w:color w:val="0000FF"/>
        </w:rPr>
        <w:t>5.2</w:t>
      </w:r>
      <w:r w:rsidRPr="00E43DA6">
        <w:rPr>
          <w:color w:val="0000FF"/>
        </w:rPr>
        <w:t xml:space="preserve"> Group C Buildings Worksheet </w:t>
      </w:r>
      <w:r w:rsidRPr="00B03C10">
        <w:rPr>
          <w:color w:val="000000" w:themeColor="text1"/>
        </w:rPr>
        <w:t>(1 per student in Group C)</w:t>
      </w:r>
    </w:p>
    <w:p w14:paraId="42340AFC" w14:textId="77777777" w:rsidR="008149F9" w:rsidRPr="00B03C10" w:rsidRDefault="008149F9" w:rsidP="008149F9">
      <w:pPr>
        <w:pStyle w:val="ListParagraph"/>
        <w:numPr>
          <w:ilvl w:val="0"/>
          <w:numId w:val="35"/>
        </w:numPr>
        <w:ind w:left="360" w:right="36"/>
        <w:rPr>
          <w:color w:val="000000" w:themeColor="text1"/>
        </w:rPr>
      </w:pPr>
      <w:r w:rsidRPr="005014C4">
        <w:rPr>
          <w:bCs/>
          <w:color w:val="0000FF"/>
        </w:rPr>
        <w:t>5.2</w:t>
      </w:r>
      <w:r w:rsidRPr="00E43DA6">
        <w:rPr>
          <w:bCs/>
          <w:color w:val="0000FF"/>
        </w:rPr>
        <w:t xml:space="preserve"> Group D Food Handout </w:t>
      </w:r>
      <w:r w:rsidRPr="00B03C10">
        <w:rPr>
          <w:bCs/>
          <w:color w:val="000000" w:themeColor="text1"/>
        </w:rPr>
        <w:t>(1 per student in Group D)</w:t>
      </w:r>
    </w:p>
    <w:p w14:paraId="61964860" w14:textId="77777777" w:rsidR="008149F9" w:rsidRPr="00B03C10" w:rsidRDefault="008149F9" w:rsidP="008149F9">
      <w:pPr>
        <w:pStyle w:val="ListParagraph"/>
        <w:numPr>
          <w:ilvl w:val="0"/>
          <w:numId w:val="35"/>
        </w:numPr>
        <w:ind w:left="360" w:right="36"/>
        <w:rPr>
          <w:color w:val="000000" w:themeColor="text1"/>
        </w:rPr>
      </w:pPr>
      <w:r w:rsidRPr="005014C4">
        <w:rPr>
          <w:color w:val="0000FF"/>
        </w:rPr>
        <w:t>5.2</w:t>
      </w:r>
      <w:r w:rsidRPr="00E43DA6">
        <w:rPr>
          <w:color w:val="0000FF"/>
        </w:rPr>
        <w:t xml:space="preserve"> Group D Food Worksheet </w:t>
      </w:r>
      <w:r w:rsidRPr="00B03C10">
        <w:rPr>
          <w:color w:val="000000" w:themeColor="text1"/>
        </w:rPr>
        <w:t>(1 per student in Group D)</w:t>
      </w:r>
    </w:p>
    <w:p w14:paraId="5D637B1E" w14:textId="77777777" w:rsidR="008149F9" w:rsidRDefault="008149F9" w:rsidP="008149F9">
      <w:pPr>
        <w:pStyle w:val="ListParagraph"/>
        <w:numPr>
          <w:ilvl w:val="0"/>
          <w:numId w:val="35"/>
        </w:numPr>
        <w:ind w:left="360" w:right="36"/>
        <w:rPr>
          <w:color w:val="0000FF"/>
        </w:rPr>
      </w:pPr>
      <w:r w:rsidRPr="005014C4">
        <w:rPr>
          <w:color w:val="0000FF"/>
        </w:rPr>
        <w:t xml:space="preserve">Jigsaw Cards </w:t>
      </w:r>
      <w:r w:rsidRPr="00B03C10">
        <w:rPr>
          <w:color w:val="000000" w:themeColor="text1"/>
        </w:rPr>
        <w:t>(1 per class)</w:t>
      </w:r>
    </w:p>
    <w:p w14:paraId="0E0068DE" w14:textId="77777777" w:rsidR="008149F9" w:rsidRDefault="008149F9" w:rsidP="008149F9">
      <w:pPr>
        <w:rPr>
          <w:b/>
        </w:rPr>
      </w:pPr>
      <w:r w:rsidRPr="00C47E61">
        <w:rPr>
          <w:b/>
        </w:rPr>
        <w:t>Activity 5.3</w:t>
      </w:r>
      <w:r>
        <w:rPr>
          <w:b/>
        </w:rPr>
        <w:t>:</w:t>
      </w:r>
      <w:r w:rsidRPr="00C47E61">
        <w:rPr>
          <w:b/>
        </w:rPr>
        <w:t xml:space="preserve"> </w:t>
      </w:r>
      <w:r>
        <w:rPr>
          <w:b/>
        </w:rPr>
        <w:t>Energy Scenarios</w:t>
      </w:r>
      <w:r w:rsidRPr="00C47E61">
        <w:rPr>
          <w:b/>
        </w:rPr>
        <w:t xml:space="preserve"> (</w:t>
      </w:r>
      <w:r>
        <w:rPr>
          <w:b/>
        </w:rPr>
        <w:t>30</w:t>
      </w:r>
      <w:r w:rsidRPr="00C47E61">
        <w:rPr>
          <w:b/>
        </w:rPr>
        <w:t xml:space="preserve"> min)</w:t>
      </w:r>
    </w:p>
    <w:p w14:paraId="27496D24" w14:textId="25D5D7DF" w:rsidR="00AA487B" w:rsidRPr="00AA487B" w:rsidRDefault="00AA487B" w:rsidP="00AA487B">
      <w:pPr>
        <w:pStyle w:val="ListParagraph"/>
        <w:numPr>
          <w:ilvl w:val="0"/>
          <w:numId w:val="35"/>
        </w:numPr>
        <w:ind w:left="360" w:right="36"/>
        <w:rPr>
          <w:color w:val="0000FF"/>
        </w:rPr>
      </w:pPr>
      <w:r w:rsidRPr="00E43DA6">
        <w:rPr>
          <w:bCs/>
          <w:color w:val="0000FF"/>
        </w:rPr>
        <w:t>5.3</w:t>
      </w:r>
      <w:r w:rsidRPr="00D93B7E">
        <w:rPr>
          <w:bCs/>
          <w:color w:val="0000FF"/>
        </w:rPr>
        <w:t xml:space="preserve"> Energy Scenarios PPT</w:t>
      </w:r>
    </w:p>
    <w:p w14:paraId="40C3D7CD" w14:textId="460ACC38" w:rsidR="008149F9" w:rsidRPr="00D93B7E" w:rsidRDefault="008149F9" w:rsidP="008149F9">
      <w:pPr>
        <w:pStyle w:val="ListParagraph"/>
        <w:numPr>
          <w:ilvl w:val="0"/>
          <w:numId w:val="35"/>
        </w:numPr>
        <w:ind w:left="360" w:right="36"/>
        <w:rPr>
          <w:color w:val="000000" w:themeColor="text1"/>
        </w:rPr>
      </w:pPr>
      <w:r w:rsidRPr="00E43DA6">
        <w:rPr>
          <w:bCs/>
          <w:color w:val="0000FF"/>
        </w:rPr>
        <w:t>5.3</w:t>
      </w:r>
      <w:r w:rsidRPr="00D93B7E">
        <w:rPr>
          <w:bCs/>
          <w:color w:val="0000FF"/>
        </w:rPr>
        <w:t xml:space="preserve"> Energy Scenarios Cards </w:t>
      </w:r>
      <w:r w:rsidRPr="00D93B7E">
        <w:rPr>
          <w:bCs/>
          <w:color w:val="000000" w:themeColor="text1"/>
        </w:rPr>
        <w:t>(1 per class)</w:t>
      </w:r>
    </w:p>
    <w:p w14:paraId="343AB46E" w14:textId="10009246" w:rsidR="008149F9" w:rsidRPr="00D93B7E" w:rsidRDefault="008149F9" w:rsidP="008149F9">
      <w:pPr>
        <w:pStyle w:val="ListParagraph"/>
        <w:numPr>
          <w:ilvl w:val="0"/>
          <w:numId w:val="35"/>
        </w:numPr>
        <w:ind w:left="360" w:right="36"/>
        <w:rPr>
          <w:color w:val="000000" w:themeColor="text1"/>
        </w:rPr>
      </w:pPr>
      <w:r w:rsidRPr="00E43DA6">
        <w:rPr>
          <w:bCs/>
          <w:color w:val="0000FF"/>
        </w:rPr>
        <w:t>5.3</w:t>
      </w:r>
      <w:r w:rsidRPr="00D93B7E">
        <w:rPr>
          <w:bCs/>
          <w:color w:val="0000FF"/>
        </w:rPr>
        <w:t xml:space="preserve"> Energy Scenarios </w:t>
      </w:r>
      <w:r w:rsidR="008625F9">
        <w:rPr>
          <w:bCs/>
          <w:color w:val="0000FF"/>
        </w:rPr>
        <w:t>Placemat</w:t>
      </w:r>
      <w:r w:rsidRPr="00D93B7E">
        <w:rPr>
          <w:bCs/>
          <w:color w:val="0000FF"/>
        </w:rPr>
        <w:t xml:space="preserve"> </w:t>
      </w:r>
      <w:r w:rsidRPr="00D93B7E">
        <w:rPr>
          <w:bCs/>
          <w:color w:val="000000" w:themeColor="text1"/>
        </w:rPr>
        <w:t>(1 per pair of students)</w:t>
      </w:r>
    </w:p>
    <w:p w14:paraId="74ABFC4C" w14:textId="77777777" w:rsidR="008149F9" w:rsidRDefault="008149F9" w:rsidP="008149F9">
      <w:pPr>
        <w:rPr>
          <w:b/>
        </w:rPr>
      </w:pPr>
      <w:r w:rsidRPr="00C47E61">
        <w:rPr>
          <w:b/>
        </w:rPr>
        <w:t>Activity 5.4</w:t>
      </w:r>
      <w:r>
        <w:rPr>
          <w:b/>
        </w:rPr>
        <w:t>:</w:t>
      </w:r>
      <w:r w:rsidRPr="00C47E61">
        <w:rPr>
          <w:b/>
        </w:rPr>
        <w:t xml:space="preserve"> Strategies for Lowering Carbon Emissions (</w:t>
      </w:r>
      <w:r>
        <w:rPr>
          <w:b/>
        </w:rPr>
        <w:t>4</w:t>
      </w:r>
      <w:r w:rsidRPr="00C47E61">
        <w:rPr>
          <w:b/>
        </w:rPr>
        <w:t>5 min)</w:t>
      </w:r>
    </w:p>
    <w:p w14:paraId="47E63B44" w14:textId="69DFC17C" w:rsidR="00AA487B" w:rsidRPr="00AA487B" w:rsidRDefault="00AA487B" w:rsidP="00AA487B">
      <w:pPr>
        <w:pStyle w:val="ListParagraph"/>
        <w:numPr>
          <w:ilvl w:val="0"/>
          <w:numId w:val="30"/>
        </w:numPr>
        <w:rPr>
          <w:color w:val="0000FF"/>
        </w:rPr>
      </w:pPr>
      <w:r w:rsidRPr="00B03C10">
        <w:rPr>
          <w:color w:val="0000FF"/>
        </w:rPr>
        <w:t>5.4 Strategies for Lowering Carbon Emissions PPT</w:t>
      </w:r>
    </w:p>
    <w:p w14:paraId="04FAE16E" w14:textId="54A137CB" w:rsidR="008149F9" w:rsidRPr="00B03C10" w:rsidRDefault="008149F9" w:rsidP="008149F9">
      <w:pPr>
        <w:pStyle w:val="ListParagraph"/>
        <w:numPr>
          <w:ilvl w:val="0"/>
          <w:numId w:val="30"/>
        </w:numPr>
      </w:pPr>
      <w:r>
        <w:rPr>
          <w:color w:val="0000FF"/>
        </w:rPr>
        <w:t>5.4 Strategy Cards</w:t>
      </w:r>
    </w:p>
    <w:p w14:paraId="145990DE" w14:textId="3F67D305" w:rsidR="008149F9" w:rsidRDefault="008149F9" w:rsidP="008149F9">
      <w:pPr>
        <w:rPr>
          <w:b/>
        </w:rPr>
      </w:pPr>
      <w:r w:rsidRPr="00C47E61">
        <w:rPr>
          <w:b/>
        </w:rPr>
        <w:t>Activity 6.</w:t>
      </w:r>
      <w:r w:rsidR="004021DD">
        <w:rPr>
          <w:b/>
        </w:rPr>
        <w:t>1</w:t>
      </w:r>
      <w:r>
        <w:rPr>
          <w:b/>
        </w:rPr>
        <w:t>:</w:t>
      </w:r>
      <w:r w:rsidRPr="00C47E61">
        <w:rPr>
          <w:b/>
        </w:rPr>
        <w:t xml:space="preserve"> Using Models to Predict Future Conditions (50 min)</w:t>
      </w:r>
    </w:p>
    <w:p w14:paraId="4B1761E6" w14:textId="4DD95891" w:rsidR="008149F9" w:rsidRDefault="008149F9" w:rsidP="008149F9">
      <w:pPr>
        <w:pStyle w:val="ListParagraph"/>
        <w:numPr>
          <w:ilvl w:val="0"/>
          <w:numId w:val="30"/>
        </w:numPr>
      </w:pPr>
      <w:r>
        <w:rPr>
          <w:color w:val="0000FF"/>
        </w:rPr>
        <w:t>6.</w:t>
      </w:r>
      <w:r w:rsidR="004021DD">
        <w:rPr>
          <w:color w:val="0000FF"/>
        </w:rPr>
        <w:t>1</w:t>
      </w:r>
      <w:r>
        <w:rPr>
          <w:color w:val="0000FF"/>
        </w:rPr>
        <w:t xml:space="preserve"> Using Models to Predict Future Conditions Worksheet </w:t>
      </w:r>
      <w:r>
        <w:t>(1 per student)</w:t>
      </w:r>
    </w:p>
    <w:p w14:paraId="5B1398CF" w14:textId="58FE1654" w:rsidR="008149F9" w:rsidRPr="00AA487B" w:rsidRDefault="008149F9" w:rsidP="008149F9">
      <w:pPr>
        <w:pStyle w:val="ListParagraph"/>
        <w:numPr>
          <w:ilvl w:val="0"/>
          <w:numId w:val="30"/>
        </w:numPr>
        <w:rPr>
          <w:color w:val="7030A0"/>
        </w:rPr>
      </w:pPr>
      <w:r w:rsidRPr="00AA487B">
        <w:rPr>
          <w:color w:val="7030A0"/>
        </w:rPr>
        <w:t>6.</w:t>
      </w:r>
      <w:r w:rsidR="004021DD">
        <w:rPr>
          <w:color w:val="7030A0"/>
        </w:rPr>
        <w:t>1</w:t>
      </w:r>
      <w:r w:rsidRPr="00AA487B">
        <w:rPr>
          <w:color w:val="7030A0"/>
        </w:rPr>
        <w:t xml:space="preserve"> Grading Using Models to Predict Future Conditions Worksheet</w:t>
      </w:r>
    </w:p>
    <w:p w14:paraId="19DA1864" w14:textId="19A9EB40" w:rsidR="008149F9" w:rsidRDefault="008149F9" w:rsidP="008149F9">
      <w:pPr>
        <w:rPr>
          <w:b/>
        </w:rPr>
      </w:pPr>
      <w:r w:rsidRPr="00C47E61">
        <w:rPr>
          <w:b/>
        </w:rPr>
        <w:t>Activity 6.</w:t>
      </w:r>
      <w:r w:rsidR="004021DD">
        <w:rPr>
          <w:b/>
        </w:rPr>
        <w:t>2</w:t>
      </w:r>
      <w:r>
        <w:rPr>
          <w:b/>
        </w:rPr>
        <w:t>:</w:t>
      </w:r>
      <w:r w:rsidRPr="00C47E61">
        <w:rPr>
          <w:b/>
        </w:rPr>
        <w:t xml:space="preserve"> How Our Decisions Affect Earth’s Future (30 min) </w:t>
      </w:r>
    </w:p>
    <w:p w14:paraId="5EE669FA" w14:textId="318D3A91" w:rsidR="008149F9" w:rsidRPr="002329BC" w:rsidRDefault="008149F9" w:rsidP="008149F9">
      <w:pPr>
        <w:pStyle w:val="ListParagraph"/>
        <w:numPr>
          <w:ilvl w:val="0"/>
          <w:numId w:val="30"/>
        </w:numPr>
      </w:pPr>
      <w:r>
        <w:rPr>
          <w:color w:val="0000FF"/>
        </w:rPr>
        <w:t>6.</w:t>
      </w:r>
      <w:r w:rsidR="004021DD">
        <w:rPr>
          <w:color w:val="0000FF"/>
        </w:rPr>
        <w:t>2</w:t>
      </w:r>
      <w:r>
        <w:rPr>
          <w:color w:val="0000FF"/>
        </w:rPr>
        <w:t xml:space="preserve"> How Our Decisions Affect the Earth’s Future PPT</w:t>
      </w:r>
    </w:p>
    <w:p w14:paraId="487C77C2" w14:textId="0A5CE7A1" w:rsidR="008149F9" w:rsidRDefault="008149F9" w:rsidP="008149F9">
      <w:pPr>
        <w:rPr>
          <w:b/>
        </w:rPr>
      </w:pPr>
      <w:r w:rsidRPr="00C47E61">
        <w:rPr>
          <w:b/>
        </w:rPr>
        <w:t>Activity 6.</w:t>
      </w:r>
      <w:r w:rsidR="004021DD">
        <w:rPr>
          <w:b/>
        </w:rPr>
        <w:t>3</w:t>
      </w:r>
      <w:r w:rsidRPr="00C47E61">
        <w:rPr>
          <w:b/>
        </w:rPr>
        <w:t>: Human Energy Systems Unit Posttest (20 min)</w:t>
      </w:r>
    </w:p>
    <w:p w14:paraId="6A0B2271" w14:textId="014F9C2F" w:rsidR="008149F9" w:rsidRPr="00DE1B84" w:rsidRDefault="008149F9" w:rsidP="008149F9">
      <w:pPr>
        <w:pStyle w:val="ListParagraph"/>
        <w:numPr>
          <w:ilvl w:val="0"/>
          <w:numId w:val="30"/>
        </w:numPr>
        <w:rPr>
          <w:color w:val="000000" w:themeColor="text1"/>
        </w:rPr>
      </w:pPr>
      <w:r>
        <w:rPr>
          <w:color w:val="0000FF"/>
        </w:rPr>
        <w:t>6.</w:t>
      </w:r>
      <w:r w:rsidR="004021DD">
        <w:rPr>
          <w:color w:val="0000FF"/>
        </w:rPr>
        <w:t>3</w:t>
      </w:r>
      <w:r>
        <w:rPr>
          <w:color w:val="0000FF"/>
        </w:rPr>
        <w:t xml:space="preserve"> Human Energy Systems Unit Posttest</w:t>
      </w:r>
    </w:p>
    <w:p w14:paraId="48354881" w14:textId="0F130D36" w:rsidR="008149F9" w:rsidRPr="00AA487B" w:rsidRDefault="008149F9" w:rsidP="008149F9">
      <w:pPr>
        <w:pStyle w:val="ListParagraph"/>
        <w:numPr>
          <w:ilvl w:val="0"/>
          <w:numId w:val="30"/>
        </w:numPr>
        <w:rPr>
          <w:color w:val="7030A0"/>
        </w:rPr>
      </w:pPr>
      <w:r w:rsidRPr="00AA487B">
        <w:rPr>
          <w:color w:val="7030A0"/>
        </w:rPr>
        <w:t>6.</w:t>
      </w:r>
      <w:r w:rsidR="004021DD">
        <w:rPr>
          <w:color w:val="7030A0"/>
        </w:rPr>
        <w:t>3</w:t>
      </w:r>
      <w:r w:rsidRPr="00AA487B">
        <w:rPr>
          <w:color w:val="7030A0"/>
        </w:rPr>
        <w:t xml:space="preserve"> Grading the Human Energy Systems Unit Posttest</w:t>
      </w:r>
    </w:p>
    <w:p w14:paraId="79C853F3" w14:textId="479F1560" w:rsidR="00B11FDF" w:rsidRPr="001F78AF" w:rsidRDefault="00B11FDF" w:rsidP="00D978D3">
      <w:pPr>
        <w:rPr>
          <w:color w:val="7030A0"/>
        </w:rPr>
      </w:pPr>
    </w:p>
    <w:sectPr w:rsidR="00B11FDF" w:rsidRPr="001F78AF" w:rsidSect="007F287F">
      <w:footerReference w:type="default" r:id="rId51"/>
      <w:footerReference w:type="first" r:id="rId52"/>
      <w:pgSz w:w="12240" w:h="15840"/>
      <w:pgMar w:top="1440" w:right="1440" w:bottom="1440" w:left="1440" w:header="720" w:footer="432"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4D69FC" w14:textId="77777777" w:rsidR="00810DBC" w:rsidRDefault="00810DBC" w:rsidP="00EC7FB3">
      <w:r>
        <w:separator/>
      </w:r>
    </w:p>
  </w:endnote>
  <w:endnote w:type="continuationSeparator" w:id="0">
    <w:p w14:paraId="327B5FC5" w14:textId="77777777" w:rsidR="00810DBC" w:rsidRDefault="00810DBC" w:rsidP="00EC7F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Helvetica Neue">
    <w:panose1 w:val="02000503000000020004"/>
    <w:charset w:val="00"/>
    <w:family w:val="auto"/>
    <w:pitch w:val="variable"/>
    <w:sig w:usb0="E50002FF" w:usb1="500079DB" w:usb2="00000010" w:usb3="00000000" w:csb0="00000001" w:csb1="00000000"/>
  </w:font>
  <w:font w:name="Lucida Grande">
    <w:altName w:val="Segoe UI"/>
    <w:panose1 w:val="020B0600040502020204"/>
    <w:charset w:val="00"/>
    <w:family w:val="swiss"/>
    <w:pitch w:val="variable"/>
    <w:sig w:usb0="E1000AEF" w:usb1="5000A1FF" w:usb2="00000000" w:usb3="00000000" w:csb0="000001BF" w:csb1="00000000"/>
  </w:font>
  <w:font w:name="New York">
    <w:panose1 w:val="020B0604020202020204"/>
    <w:charset w:val="4D"/>
    <w:family w:val="roman"/>
    <w:notTrueType/>
    <w:pitch w:val="variable"/>
    <w:sig w:usb0="00000003" w:usb1="00000000" w:usb2="00000000" w:usb3="00000000" w:csb0="00000001" w:csb1="00000000"/>
  </w:font>
  <w:font w:name="Calibri">
    <w:panose1 w:val="020F0502020204030204"/>
    <w:charset w:val="00"/>
    <w:family w:val="swiss"/>
    <w:pitch w:val="variable"/>
    <w:sig w:usb0="E1002AFF" w:usb1="C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72C849" w14:textId="18CDA6DF" w:rsidR="002E1C05" w:rsidRDefault="002E1C05" w:rsidP="00960864">
    <w:pPr>
      <w:pStyle w:val="Footer"/>
      <w:spacing w:after="0"/>
      <w:jc w:val="right"/>
      <w:rPr>
        <w:i/>
        <w:color w:val="FF0000"/>
        <w:sz w:val="16"/>
        <w:szCs w:val="16"/>
      </w:rPr>
    </w:pPr>
    <w:r>
      <w:rPr>
        <w:i/>
        <w:color w:val="000000" w:themeColor="text1"/>
        <w:sz w:val="16"/>
        <w:szCs w:val="16"/>
      </w:rPr>
      <w:t>Human Energy Systems</w:t>
    </w:r>
    <w:r w:rsidRPr="00775AEA">
      <w:rPr>
        <w:i/>
        <w:color w:val="000000" w:themeColor="text1"/>
        <w:sz w:val="16"/>
        <w:szCs w:val="16"/>
      </w:rPr>
      <w:t xml:space="preserve"> </w:t>
    </w:r>
    <w:r w:rsidRPr="008B5602">
      <w:rPr>
        <w:i/>
        <w:sz w:val="16"/>
        <w:szCs w:val="16"/>
      </w:rPr>
      <w:t>Unit</w:t>
    </w:r>
  </w:p>
  <w:p w14:paraId="387A9DAB" w14:textId="77777777" w:rsidR="002E1C05" w:rsidRPr="00960864" w:rsidRDefault="002E1C05" w:rsidP="00960864">
    <w:pPr>
      <w:pStyle w:val="Footer"/>
      <w:spacing w:after="0"/>
      <w:jc w:val="right"/>
      <w:rPr>
        <w:color w:val="000000" w:themeColor="text1"/>
        <w:sz w:val="16"/>
        <w:szCs w:val="16"/>
      </w:rPr>
    </w:pPr>
    <w:r w:rsidRPr="00F538F4">
      <w:rPr>
        <w:color w:val="000000" w:themeColor="text1"/>
        <w:sz w:val="16"/>
        <w:szCs w:val="16"/>
      </w:rPr>
      <w:fldChar w:fldCharType="begin"/>
    </w:r>
    <w:r w:rsidRPr="00F538F4">
      <w:rPr>
        <w:color w:val="000000" w:themeColor="text1"/>
        <w:sz w:val="16"/>
        <w:szCs w:val="16"/>
      </w:rPr>
      <w:instrText xml:space="preserve"> PAGE  \* MERGEFORMAT </w:instrText>
    </w:r>
    <w:r w:rsidRPr="00F538F4">
      <w:rPr>
        <w:color w:val="000000" w:themeColor="text1"/>
        <w:sz w:val="16"/>
        <w:szCs w:val="16"/>
      </w:rPr>
      <w:fldChar w:fldCharType="separate"/>
    </w:r>
    <w:r>
      <w:rPr>
        <w:noProof/>
        <w:color w:val="000000" w:themeColor="text1"/>
        <w:sz w:val="16"/>
        <w:szCs w:val="16"/>
      </w:rPr>
      <w:t>5</w:t>
    </w:r>
    <w:r w:rsidRPr="00F538F4">
      <w:rPr>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0837C9" w14:textId="490A97B0" w:rsidR="002E1C05" w:rsidRPr="008B5602" w:rsidRDefault="002E1C05" w:rsidP="007F287F">
    <w:pPr>
      <w:pStyle w:val="Footer"/>
      <w:spacing w:after="0"/>
      <w:jc w:val="right"/>
      <w:rPr>
        <w:i/>
        <w:sz w:val="16"/>
        <w:szCs w:val="16"/>
      </w:rPr>
    </w:pPr>
    <w:r>
      <w:rPr>
        <w:i/>
        <w:noProof/>
      </w:rPr>
      <w:drawing>
        <wp:anchor distT="0" distB="0" distL="114300" distR="114300" simplePos="0" relativeHeight="251654656" behindDoc="0" locked="0" layoutInCell="1" allowOverlap="1" wp14:anchorId="23BF20AA" wp14:editId="7654D459">
          <wp:simplePos x="0" y="0"/>
          <wp:positionH relativeFrom="margin">
            <wp:posOffset>0</wp:posOffset>
          </wp:positionH>
          <wp:positionV relativeFrom="paragraph">
            <wp:posOffset>0</wp:posOffset>
          </wp:positionV>
          <wp:extent cx="1596602" cy="362136"/>
          <wp:effectExtent l="0" t="0" r="3810" b="0"/>
          <wp:wrapNone/>
          <wp:docPr id="6" name="Picture 6"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tab/>
    </w:r>
    <w:r>
      <w:rPr>
        <w:i/>
        <w:color w:val="000000" w:themeColor="text1"/>
        <w:sz w:val="16"/>
        <w:szCs w:val="16"/>
      </w:rPr>
      <w:t>Human Energy Systems</w:t>
    </w:r>
    <w:r w:rsidRPr="00775AEA">
      <w:rPr>
        <w:i/>
        <w:color w:val="000000" w:themeColor="text1"/>
        <w:sz w:val="16"/>
        <w:szCs w:val="16"/>
      </w:rPr>
      <w:t xml:space="preserve"> </w:t>
    </w:r>
    <w:r w:rsidRPr="008B5602">
      <w:rPr>
        <w:i/>
        <w:sz w:val="16"/>
        <w:szCs w:val="16"/>
      </w:rPr>
      <w:t>Unit</w:t>
    </w:r>
  </w:p>
  <w:p w14:paraId="0C50D67D" w14:textId="77777777" w:rsidR="002E1C05" w:rsidRDefault="002E1C05" w:rsidP="007F287F">
    <w:pPr>
      <w:pStyle w:val="Footer"/>
      <w:spacing w:after="0"/>
      <w:jc w:val="right"/>
      <w:rPr>
        <w:i/>
        <w:sz w:val="16"/>
        <w:szCs w:val="16"/>
      </w:rPr>
    </w:pPr>
    <w:r w:rsidRPr="008B5602">
      <w:rPr>
        <w:i/>
        <w:sz w:val="16"/>
        <w:szCs w:val="16"/>
      </w:rPr>
      <w:t>Carbon: Tran</w:t>
    </w:r>
    <w:r>
      <w:rPr>
        <w:i/>
        <w:sz w:val="16"/>
        <w:szCs w:val="16"/>
      </w:rPr>
      <w:t>sformations in Matter and Energy 2019</w:t>
    </w:r>
  </w:p>
  <w:p w14:paraId="1441434B" w14:textId="77777777" w:rsidR="002E1C05" w:rsidRPr="007F287F" w:rsidRDefault="002E1C05" w:rsidP="007F287F">
    <w:pPr>
      <w:pStyle w:val="Footer"/>
      <w:tabs>
        <w:tab w:val="clear" w:pos="4320"/>
        <w:tab w:val="clear" w:pos="8640"/>
        <w:tab w:val="left" w:pos="8160"/>
      </w:tabs>
      <w:jc w:val="right"/>
    </w:pPr>
    <w:r w:rsidRPr="008B5602">
      <w:rPr>
        <w:i/>
        <w:sz w:val="16"/>
        <w:szCs w:val="16"/>
      </w:rPr>
      <w:t>Michigan State University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18192DC" w14:textId="77777777" w:rsidR="00810DBC" w:rsidRDefault="00810DBC" w:rsidP="00EC7FB3">
      <w:r>
        <w:separator/>
      </w:r>
    </w:p>
  </w:footnote>
  <w:footnote w:type="continuationSeparator" w:id="0">
    <w:p w14:paraId="292D499F" w14:textId="77777777" w:rsidR="00810DBC" w:rsidRDefault="00810DBC" w:rsidP="00EC7FB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822B83"/>
    <w:multiLevelType w:val="hybridMultilevel"/>
    <w:tmpl w:val="82CC6142"/>
    <w:lvl w:ilvl="0" w:tplc="0CFEDA9A">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18D30D2"/>
    <w:multiLevelType w:val="hybridMultilevel"/>
    <w:tmpl w:val="8298A6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91517EB"/>
    <w:multiLevelType w:val="hybridMultilevel"/>
    <w:tmpl w:val="8CA8ADFE"/>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B14375E"/>
    <w:multiLevelType w:val="hybridMultilevel"/>
    <w:tmpl w:val="9F90EBEA"/>
    <w:lvl w:ilvl="0" w:tplc="07243C7C">
      <w:start w:val="1"/>
      <w:numFmt w:val="bullet"/>
      <w:lvlText w:val=""/>
      <w:lvlJc w:val="left"/>
      <w:pPr>
        <w:ind w:left="360" w:hanging="360"/>
      </w:pPr>
      <w:rPr>
        <w:rFonts w:ascii="Symbol" w:hAnsi="Symbol" w:hint="default"/>
        <w:color w:val="000000" w:themeColor="text1"/>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7B4D55"/>
    <w:multiLevelType w:val="hybridMultilevel"/>
    <w:tmpl w:val="9F645E24"/>
    <w:lvl w:ilvl="0" w:tplc="FED247B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F4629FF"/>
    <w:multiLevelType w:val="hybridMultilevel"/>
    <w:tmpl w:val="1968ED4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8D4232"/>
    <w:multiLevelType w:val="hybridMultilevel"/>
    <w:tmpl w:val="D7D24E6C"/>
    <w:lvl w:ilvl="0" w:tplc="11B8464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072239A"/>
    <w:multiLevelType w:val="hybridMultilevel"/>
    <w:tmpl w:val="0FE8BA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5FD40A7"/>
    <w:multiLevelType w:val="hybridMultilevel"/>
    <w:tmpl w:val="07EA09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94B0CED"/>
    <w:multiLevelType w:val="hybridMultilevel"/>
    <w:tmpl w:val="20025F7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1A431FD9"/>
    <w:multiLevelType w:val="hybridMultilevel"/>
    <w:tmpl w:val="F5625AAE"/>
    <w:lvl w:ilvl="0" w:tplc="159C72C8">
      <w:start w:val="1"/>
      <w:numFmt w:val="bullet"/>
      <w:lvlText w:val=""/>
      <w:lvlJc w:val="left"/>
      <w:pPr>
        <w:ind w:left="420" w:hanging="360"/>
      </w:pPr>
      <w:rPr>
        <w:rFonts w:ascii="Symbol" w:hAnsi="Symbol" w:hint="default"/>
        <w:color w:val="auto"/>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 w15:restartNumberingAfterBreak="0">
    <w:nsid w:val="1BA23D87"/>
    <w:multiLevelType w:val="hybridMultilevel"/>
    <w:tmpl w:val="0D8AD3AE"/>
    <w:lvl w:ilvl="0" w:tplc="4E54722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1330B5"/>
    <w:multiLevelType w:val="hybridMultilevel"/>
    <w:tmpl w:val="95069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1142CB"/>
    <w:multiLevelType w:val="hybridMultilevel"/>
    <w:tmpl w:val="87B49434"/>
    <w:lvl w:ilvl="0" w:tplc="159C72C8">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58C1B51"/>
    <w:multiLevelType w:val="hybridMultilevel"/>
    <w:tmpl w:val="53FA02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A46A3C"/>
    <w:multiLevelType w:val="hybridMultilevel"/>
    <w:tmpl w:val="85885A7C"/>
    <w:lvl w:ilvl="0" w:tplc="4E54722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DB1948"/>
    <w:multiLevelType w:val="hybridMultilevel"/>
    <w:tmpl w:val="61C8CF6A"/>
    <w:lvl w:ilvl="0" w:tplc="8A2E95B8">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14B49C8"/>
    <w:multiLevelType w:val="hybridMultilevel"/>
    <w:tmpl w:val="9872ECE6"/>
    <w:lvl w:ilvl="0" w:tplc="FEB034E4">
      <w:start w:val="1"/>
      <w:numFmt w:val="bullet"/>
      <w:pStyle w:val="ListParagraph"/>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326C0A18"/>
    <w:multiLevelType w:val="hybridMultilevel"/>
    <w:tmpl w:val="CB0E84DC"/>
    <w:lvl w:ilvl="0" w:tplc="657A67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0D3316"/>
    <w:multiLevelType w:val="hybridMultilevel"/>
    <w:tmpl w:val="028C2FE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3316020E"/>
    <w:multiLevelType w:val="hybridMultilevel"/>
    <w:tmpl w:val="EEE8C084"/>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35DA2BBF"/>
    <w:multiLevelType w:val="hybridMultilevel"/>
    <w:tmpl w:val="880828A2"/>
    <w:lvl w:ilvl="0" w:tplc="1256D6FE">
      <w:start w:val="1"/>
      <w:numFmt w:val="bullet"/>
      <w:lvlText w:val=""/>
      <w:lvlJc w:val="left"/>
      <w:pPr>
        <w:ind w:left="360" w:hanging="360"/>
      </w:pPr>
      <w:rPr>
        <w:rFonts w:ascii="Symbol" w:hAnsi="Symbol" w:hint="default"/>
        <w:color w:val="auto"/>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3955374C"/>
    <w:multiLevelType w:val="hybridMultilevel"/>
    <w:tmpl w:val="33D86C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3FB13BA9"/>
    <w:multiLevelType w:val="hybridMultilevel"/>
    <w:tmpl w:val="271235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4162029B"/>
    <w:multiLevelType w:val="hybridMultilevel"/>
    <w:tmpl w:val="07E67C42"/>
    <w:lvl w:ilvl="0" w:tplc="59D49AD8">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44E712CB"/>
    <w:multiLevelType w:val="multilevel"/>
    <w:tmpl w:val="D598E572"/>
    <w:lvl w:ilvl="0">
      <w:start w:val="1"/>
      <w:numFmt w:val="decimal"/>
      <w:lvlText w:val="%1."/>
      <w:lvlJc w:val="left"/>
      <w:pPr>
        <w:ind w:left="720" w:hanging="360"/>
      </w:pPr>
    </w:lvl>
    <w:lvl w:ilvl="1">
      <w:start w:val="3"/>
      <w:numFmt w:val="decimal"/>
      <w:isLgl/>
      <w:lvlText w:val="%1.%2"/>
      <w:lvlJc w:val="left"/>
      <w:pPr>
        <w:ind w:left="720" w:hanging="360"/>
      </w:pPr>
      <w:rPr>
        <w:rFonts w:hint="default"/>
        <w:b w:val="0"/>
        <w:color w:val="0000FF"/>
        <w:sz w:val="22"/>
      </w:rPr>
    </w:lvl>
    <w:lvl w:ilvl="2">
      <w:start w:val="1"/>
      <w:numFmt w:val="decimal"/>
      <w:isLgl/>
      <w:lvlText w:val="%1.%2.%3"/>
      <w:lvlJc w:val="left"/>
      <w:pPr>
        <w:ind w:left="1080" w:hanging="720"/>
      </w:pPr>
      <w:rPr>
        <w:rFonts w:hint="default"/>
        <w:b w:val="0"/>
        <w:color w:val="0000FF"/>
        <w:sz w:val="22"/>
      </w:rPr>
    </w:lvl>
    <w:lvl w:ilvl="3">
      <w:start w:val="1"/>
      <w:numFmt w:val="decimal"/>
      <w:isLgl/>
      <w:lvlText w:val="%1.%2.%3.%4"/>
      <w:lvlJc w:val="left"/>
      <w:pPr>
        <w:ind w:left="1440" w:hanging="1080"/>
      </w:pPr>
      <w:rPr>
        <w:rFonts w:hint="default"/>
        <w:b w:val="0"/>
        <w:color w:val="0000FF"/>
        <w:sz w:val="22"/>
      </w:rPr>
    </w:lvl>
    <w:lvl w:ilvl="4">
      <w:start w:val="1"/>
      <w:numFmt w:val="decimal"/>
      <w:isLgl/>
      <w:lvlText w:val="%1.%2.%3.%4.%5"/>
      <w:lvlJc w:val="left"/>
      <w:pPr>
        <w:ind w:left="1440" w:hanging="1080"/>
      </w:pPr>
      <w:rPr>
        <w:rFonts w:hint="default"/>
        <w:b w:val="0"/>
        <w:color w:val="0000FF"/>
        <w:sz w:val="22"/>
      </w:rPr>
    </w:lvl>
    <w:lvl w:ilvl="5">
      <w:start w:val="1"/>
      <w:numFmt w:val="decimal"/>
      <w:isLgl/>
      <w:lvlText w:val="%1.%2.%3.%4.%5.%6"/>
      <w:lvlJc w:val="left"/>
      <w:pPr>
        <w:ind w:left="1800" w:hanging="1440"/>
      </w:pPr>
      <w:rPr>
        <w:rFonts w:hint="default"/>
        <w:b w:val="0"/>
        <w:color w:val="0000FF"/>
        <w:sz w:val="22"/>
      </w:rPr>
    </w:lvl>
    <w:lvl w:ilvl="6">
      <w:start w:val="1"/>
      <w:numFmt w:val="decimal"/>
      <w:isLgl/>
      <w:lvlText w:val="%1.%2.%3.%4.%5.%6.%7"/>
      <w:lvlJc w:val="left"/>
      <w:pPr>
        <w:ind w:left="1800" w:hanging="1440"/>
      </w:pPr>
      <w:rPr>
        <w:rFonts w:hint="default"/>
        <w:b w:val="0"/>
        <w:color w:val="0000FF"/>
        <w:sz w:val="22"/>
      </w:rPr>
    </w:lvl>
    <w:lvl w:ilvl="7">
      <w:start w:val="1"/>
      <w:numFmt w:val="decimal"/>
      <w:isLgl/>
      <w:lvlText w:val="%1.%2.%3.%4.%5.%6.%7.%8"/>
      <w:lvlJc w:val="left"/>
      <w:pPr>
        <w:ind w:left="2160" w:hanging="1800"/>
      </w:pPr>
      <w:rPr>
        <w:rFonts w:hint="default"/>
        <w:b w:val="0"/>
        <w:color w:val="0000FF"/>
        <w:sz w:val="22"/>
      </w:rPr>
    </w:lvl>
    <w:lvl w:ilvl="8">
      <w:start w:val="1"/>
      <w:numFmt w:val="decimal"/>
      <w:isLgl/>
      <w:lvlText w:val="%1.%2.%3.%4.%5.%6.%7.%8.%9"/>
      <w:lvlJc w:val="left"/>
      <w:pPr>
        <w:ind w:left="2160" w:hanging="1800"/>
      </w:pPr>
      <w:rPr>
        <w:rFonts w:hint="default"/>
        <w:b w:val="0"/>
        <w:color w:val="0000FF"/>
        <w:sz w:val="22"/>
      </w:rPr>
    </w:lvl>
  </w:abstractNum>
  <w:abstractNum w:abstractNumId="26" w15:restartNumberingAfterBreak="0">
    <w:nsid w:val="4AE86235"/>
    <w:multiLevelType w:val="hybridMultilevel"/>
    <w:tmpl w:val="1FE86C7A"/>
    <w:lvl w:ilvl="0" w:tplc="8A2E95B8">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7A070BE"/>
    <w:multiLevelType w:val="hybridMultilevel"/>
    <w:tmpl w:val="582C0CC4"/>
    <w:lvl w:ilvl="0" w:tplc="FAFA0A34">
      <w:start w:val="1"/>
      <w:numFmt w:val="bullet"/>
      <w:lvlText w:val=""/>
      <w:lvlJc w:val="left"/>
      <w:pPr>
        <w:ind w:left="360" w:hanging="360"/>
      </w:pPr>
      <w:rPr>
        <w:rFonts w:ascii="Symbol" w:hAnsi="Symbol" w:hint="default"/>
        <w:color w:val="000000" w:themeColor="text1"/>
      </w:rPr>
    </w:lvl>
    <w:lvl w:ilvl="1" w:tplc="4CD042AC">
      <w:start w:val="1"/>
      <w:numFmt w:val="bullet"/>
      <w:lvlText w:val="o"/>
      <w:lvlJc w:val="left"/>
      <w:pPr>
        <w:ind w:left="1080" w:hanging="360"/>
      </w:pPr>
      <w:rPr>
        <w:rFonts w:ascii="Courier New" w:hAnsi="Courier New" w:cs="Courier New" w:hint="default"/>
        <w:color w:val="000000" w:themeColor="text1"/>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57B34443"/>
    <w:multiLevelType w:val="hybridMultilevel"/>
    <w:tmpl w:val="FE825FE8"/>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1FA42C34">
      <w:start w:val="1"/>
      <w:numFmt w:val="bullet"/>
      <w:lvlText w:val=""/>
      <w:lvlJc w:val="left"/>
      <w:pPr>
        <w:ind w:left="360" w:hanging="360"/>
      </w:pPr>
      <w:rPr>
        <w:rFonts w:ascii="Symbol" w:hAnsi="Symbol" w:hint="default"/>
        <w:color w:val="000000" w:themeColor="text1"/>
      </w:r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581C7ADE"/>
    <w:multiLevelType w:val="hybridMultilevel"/>
    <w:tmpl w:val="C99279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B0E5F49"/>
    <w:multiLevelType w:val="hybridMultilevel"/>
    <w:tmpl w:val="78E8CDEE"/>
    <w:lvl w:ilvl="0" w:tplc="8A2E95B8">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C9256C"/>
    <w:multiLevelType w:val="hybridMultilevel"/>
    <w:tmpl w:val="BB0AEE68"/>
    <w:lvl w:ilvl="0" w:tplc="C592FF90">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64C65815"/>
    <w:multiLevelType w:val="hybridMultilevel"/>
    <w:tmpl w:val="B7D289FA"/>
    <w:lvl w:ilvl="0" w:tplc="0CFEDA9A">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A6167F2"/>
    <w:multiLevelType w:val="hybridMultilevel"/>
    <w:tmpl w:val="4A226402"/>
    <w:lvl w:ilvl="0" w:tplc="325666BA">
      <w:start w:val="1"/>
      <w:numFmt w:val="bullet"/>
      <w:lvlText w:val=""/>
      <w:lvlJc w:val="left"/>
      <w:pPr>
        <w:ind w:left="360" w:hanging="360"/>
      </w:pPr>
      <w:rPr>
        <w:rFonts w:ascii="Symbol" w:hAnsi="Symbol" w:hint="default"/>
        <w:color w:val="000000" w:themeColor="text1"/>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6C111876"/>
    <w:multiLevelType w:val="hybridMultilevel"/>
    <w:tmpl w:val="1D14D5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02B00ED"/>
    <w:multiLevelType w:val="hybridMultilevel"/>
    <w:tmpl w:val="CCA8D4A8"/>
    <w:lvl w:ilvl="0" w:tplc="B602F692">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7D915AF"/>
    <w:multiLevelType w:val="hybridMultilevel"/>
    <w:tmpl w:val="90A0B30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36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B90175C"/>
    <w:multiLevelType w:val="hybridMultilevel"/>
    <w:tmpl w:val="B34299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7E39241E"/>
    <w:multiLevelType w:val="hybridMultilevel"/>
    <w:tmpl w:val="690437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31"/>
  </w:num>
  <w:num w:numId="2">
    <w:abstractNumId w:val="37"/>
  </w:num>
  <w:num w:numId="3">
    <w:abstractNumId w:val="7"/>
  </w:num>
  <w:num w:numId="4">
    <w:abstractNumId w:val="17"/>
  </w:num>
  <w:num w:numId="5">
    <w:abstractNumId w:val="16"/>
  </w:num>
  <w:num w:numId="6">
    <w:abstractNumId w:val="38"/>
  </w:num>
  <w:num w:numId="7">
    <w:abstractNumId w:val="12"/>
  </w:num>
  <w:num w:numId="8">
    <w:abstractNumId w:val="26"/>
  </w:num>
  <w:num w:numId="9">
    <w:abstractNumId w:val="1"/>
  </w:num>
  <w:num w:numId="10">
    <w:abstractNumId w:val="4"/>
  </w:num>
  <w:num w:numId="11">
    <w:abstractNumId w:val="10"/>
  </w:num>
  <w:num w:numId="12">
    <w:abstractNumId w:val="21"/>
  </w:num>
  <w:num w:numId="13">
    <w:abstractNumId w:val="24"/>
  </w:num>
  <w:num w:numId="14">
    <w:abstractNumId w:val="6"/>
  </w:num>
  <w:num w:numId="15">
    <w:abstractNumId w:val="11"/>
  </w:num>
  <w:num w:numId="16">
    <w:abstractNumId w:val="15"/>
  </w:num>
  <w:num w:numId="17">
    <w:abstractNumId w:val="13"/>
  </w:num>
  <w:num w:numId="18">
    <w:abstractNumId w:val="29"/>
  </w:num>
  <w:num w:numId="19">
    <w:abstractNumId w:val="30"/>
  </w:num>
  <w:num w:numId="20">
    <w:abstractNumId w:val="18"/>
  </w:num>
  <w:num w:numId="21">
    <w:abstractNumId w:val="19"/>
  </w:num>
  <w:num w:numId="22">
    <w:abstractNumId w:val="8"/>
  </w:num>
  <w:num w:numId="23">
    <w:abstractNumId w:val="25"/>
  </w:num>
  <w:num w:numId="24">
    <w:abstractNumId w:val="34"/>
  </w:num>
  <w:num w:numId="25">
    <w:abstractNumId w:val="14"/>
  </w:num>
  <w:num w:numId="26">
    <w:abstractNumId w:val="9"/>
  </w:num>
  <w:num w:numId="27">
    <w:abstractNumId w:val="22"/>
  </w:num>
  <w:num w:numId="28">
    <w:abstractNumId w:val="5"/>
  </w:num>
  <w:num w:numId="29">
    <w:abstractNumId w:val="23"/>
  </w:num>
  <w:num w:numId="30">
    <w:abstractNumId w:val="33"/>
  </w:num>
  <w:num w:numId="31">
    <w:abstractNumId w:val="36"/>
  </w:num>
  <w:num w:numId="32">
    <w:abstractNumId w:val="35"/>
  </w:num>
  <w:num w:numId="33">
    <w:abstractNumId w:val="27"/>
  </w:num>
  <w:num w:numId="34">
    <w:abstractNumId w:val="28"/>
  </w:num>
  <w:num w:numId="35">
    <w:abstractNumId w:val="0"/>
  </w:num>
  <w:num w:numId="36">
    <w:abstractNumId w:val="2"/>
  </w:num>
  <w:num w:numId="37">
    <w:abstractNumId w:val="20"/>
  </w:num>
  <w:num w:numId="38">
    <w:abstractNumId w:val="32"/>
  </w:num>
  <w:num w:numId="39">
    <w:abstractNumId w:val="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61D24"/>
    <w:rsid w:val="000057CC"/>
    <w:rsid w:val="00005DC3"/>
    <w:rsid w:val="00007A99"/>
    <w:rsid w:val="00013AAC"/>
    <w:rsid w:val="00020D71"/>
    <w:rsid w:val="000237BB"/>
    <w:rsid w:val="00023A0A"/>
    <w:rsid w:val="0002566B"/>
    <w:rsid w:val="00026C39"/>
    <w:rsid w:val="0003246B"/>
    <w:rsid w:val="000338A2"/>
    <w:rsid w:val="0004052D"/>
    <w:rsid w:val="00041625"/>
    <w:rsid w:val="00041655"/>
    <w:rsid w:val="00042D5E"/>
    <w:rsid w:val="0004337E"/>
    <w:rsid w:val="00045EB8"/>
    <w:rsid w:val="0005288F"/>
    <w:rsid w:val="000653D9"/>
    <w:rsid w:val="00070C9C"/>
    <w:rsid w:val="00073966"/>
    <w:rsid w:val="00075153"/>
    <w:rsid w:val="000802CA"/>
    <w:rsid w:val="00084105"/>
    <w:rsid w:val="000855F0"/>
    <w:rsid w:val="00091528"/>
    <w:rsid w:val="00095D6B"/>
    <w:rsid w:val="00096A7A"/>
    <w:rsid w:val="000A5237"/>
    <w:rsid w:val="000A607C"/>
    <w:rsid w:val="000A661E"/>
    <w:rsid w:val="000A6CB3"/>
    <w:rsid w:val="000A79AF"/>
    <w:rsid w:val="000B4D4C"/>
    <w:rsid w:val="000B5716"/>
    <w:rsid w:val="000B5D12"/>
    <w:rsid w:val="000C24CA"/>
    <w:rsid w:val="000C495D"/>
    <w:rsid w:val="000D04EE"/>
    <w:rsid w:val="000D1B6B"/>
    <w:rsid w:val="000E087D"/>
    <w:rsid w:val="000E2453"/>
    <w:rsid w:val="000E3042"/>
    <w:rsid w:val="000E3582"/>
    <w:rsid w:val="000E5EE0"/>
    <w:rsid w:val="000E60EA"/>
    <w:rsid w:val="000F216D"/>
    <w:rsid w:val="000F2C09"/>
    <w:rsid w:val="001017EB"/>
    <w:rsid w:val="0010683C"/>
    <w:rsid w:val="00106BEE"/>
    <w:rsid w:val="00106D59"/>
    <w:rsid w:val="001112EA"/>
    <w:rsid w:val="001133AF"/>
    <w:rsid w:val="001204B4"/>
    <w:rsid w:val="00127627"/>
    <w:rsid w:val="00127AD7"/>
    <w:rsid w:val="00131185"/>
    <w:rsid w:val="001314E9"/>
    <w:rsid w:val="001320DA"/>
    <w:rsid w:val="00132CA1"/>
    <w:rsid w:val="00133EE8"/>
    <w:rsid w:val="00137B34"/>
    <w:rsid w:val="00142814"/>
    <w:rsid w:val="001435CE"/>
    <w:rsid w:val="00143CC3"/>
    <w:rsid w:val="00144BB5"/>
    <w:rsid w:val="001464F2"/>
    <w:rsid w:val="00151536"/>
    <w:rsid w:val="00152D64"/>
    <w:rsid w:val="00154BC7"/>
    <w:rsid w:val="00155485"/>
    <w:rsid w:val="00162DA6"/>
    <w:rsid w:val="00165BB6"/>
    <w:rsid w:val="00167605"/>
    <w:rsid w:val="00170FD5"/>
    <w:rsid w:val="001711A7"/>
    <w:rsid w:val="001714B2"/>
    <w:rsid w:val="00173561"/>
    <w:rsid w:val="00173F79"/>
    <w:rsid w:val="00174185"/>
    <w:rsid w:val="00175538"/>
    <w:rsid w:val="001771DF"/>
    <w:rsid w:val="00177340"/>
    <w:rsid w:val="001778D3"/>
    <w:rsid w:val="00192BA4"/>
    <w:rsid w:val="00194168"/>
    <w:rsid w:val="00195C73"/>
    <w:rsid w:val="00195EC4"/>
    <w:rsid w:val="001960B6"/>
    <w:rsid w:val="0019632E"/>
    <w:rsid w:val="00197255"/>
    <w:rsid w:val="001975D4"/>
    <w:rsid w:val="00197D39"/>
    <w:rsid w:val="001A1868"/>
    <w:rsid w:val="001A23A4"/>
    <w:rsid w:val="001A482C"/>
    <w:rsid w:val="001A5987"/>
    <w:rsid w:val="001A61EE"/>
    <w:rsid w:val="001A7C08"/>
    <w:rsid w:val="001A7F00"/>
    <w:rsid w:val="001B0218"/>
    <w:rsid w:val="001B0B38"/>
    <w:rsid w:val="001B223F"/>
    <w:rsid w:val="001B2CDA"/>
    <w:rsid w:val="001B385A"/>
    <w:rsid w:val="001B3BD6"/>
    <w:rsid w:val="001C10ED"/>
    <w:rsid w:val="001C2B5C"/>
    <w:rsid w:val="001C3CA2"/>
    <w:rsid w:val="001C488D"/>
    <w:rsid w:val="001C5542"/>
    <w:rsid w:val="001C56BF"/>
    <w:rsid w:val="001D3CF9"/>
    <w:rsid w:val="001D3D66"/>
    <w:rsid w:val="001D6767"/>
    <w:rsid w:val="001D77AE"/>
    <w:rsid w:val="001E0E73"/>
    <w:rsid w:val="001E409A"/>
    <w:rsid w:val="001E48D3"/>
    <w:rsid w:val="001E551D"/>
    <w:rsid w:val="001E5E84"/>
    <w:rsid w:val="001F3E35"/>
    <w:rsid w:val="001F5BAE"/>
    <w:rsid w:val="001F78AF"/>
    <w:rsid w:val="002064D8"/>
    <w:rsid w:val="00207525"/>
    <w:rsid w:val="002107F5"/>
    <w:rsid w:val="00215C2C"/>
    <w:rsid w:val="00224E86"/>
    <w:rsid w:val="00225883"/>
    <w:rsid w:val="00227B74"/>
    <w:rsid w:val="0023375E"/>
    <w:rsid w:val="002359C7"/>
    <w:rsid w:val="00237D69"/>
    <w:rsid w:val="00241075"/>
    <w:rsid w:val="00245075"/>
    <w:rsid w:val="00245C9A"/>
    <w:rsid w:val="0024614E"/>
    <w:rsid w:val="0025191A"/>
    <w:rsid w:val="00251CA2"/>
    <w:rsid w:val="00254C38"/>
    <w:rsid w:val="002569CD"/>
    <w:rsid w:val="0026079B"/>
    <w:rsid w:val="00261854"/>
    <w:rsid w:val="002626F2"/>
    <w:rsid w:val="002665D1"/>
    <w:rsid w:val="00266AAD"/>
    <w:rsid w:val="002730FF"/>
    <w:rsid w:val="00273D73"/>
    <w:rsid w:val="00273FB3"/>
    <w:rsid w:val="002749BF"/>
    <w:rsid w:val="00275484"/>
    <w:rsid w:val="00286747"/>
    <w:rsid w:val="002869BF"/>
    <w:rsid w:val="00287AA0"/>
    <w:rsid w:val="00287BF5"/>
    <w:rsid w:val="00290C2D"/>
    <w:rsid w:val="002910E2"/>
    <w:rsid w:val="00291BA8"/>
    <w:rsid w:val="002922CA"/>
    <w:rsid w:val="002A2740"/>
    <w:rsid w:val="002A2E95"/>
    <w:rsid w:val="002A454F"/>
    <w:rsid w:val="002A4687"/>
    <w:rsid w:val="002A4F4F"/>
    <w:rsid w:val="002B0201"/>
    <w:rsid w:val="002B21CE"/>
    <w:rsid w:val="002B29CC"/>
    <w:rsid w:val="002B2E43"/>
    <w:rsid w:val="002B492E"/>
    <w:rsid w:val="002B4966"/>
    <w:rsid w:val="002B6751"/>
    <w:rsid w:val="002C3494"/>
    <w:rsid w:val="002C43C3"/>
    <w:rsid w:val="002D2B28"/>
    <w:rsid w:val="002D4BDB"/>
    <w:rsid w:val="002D6750"/>
    <w:rsid w:val="002D78C6"/>
    <w:rsid w:val="002D7AB0"/>
    <w:rsid w:val="002E1C05"/>
    <w:rsid w:val="002E2AD1"/>
    <w:rsid w:val="002E2E64"/>
    <w:rsid w:val="002E5AD4"/>
    <w:rsid w:val="002E77AF"/>
    <w:rsid w:val="002F160C"/>
    <w:rsid w:val="002F2096"/>
    <w:rsid w:val="002F2309"/>
    <w:rsid w:val="002F23F3"/>
    <w:rsid w:val="002F2E89"/>
    <w:rsid w:val="002F3E45"/>
    <w:rsid w:val="002F4900"/>
    <w:rsid w:val="002F5D0A"/>
    <w:rsid w:val="002F7F27"/>
    <w:rsid w:val="00300878"/>
    <w:rsid w:val="0030569C"/>
    <w:rsid w:val="003066A9"/>
    <w:rsid w:val="003067A9"/>
    <w:rsid w:val="0031231C"/>
    <w:rsid w:val="00313223"/>
    <w:rsid w:val="00315DDE"/>
    <w:rsid w:val="0031660E"/>
    <w:rsid w:val="0031664F"/>
    <w:rsid w:val="00322415"/>
    <w:rsid w:val="0032655E"/>
    <w:rsid w:val="003266F4"/>
    <w:rsid w:val="00327694"/>
    <w:rsid w:val="00334D0B"/>
    <w:rsid w:val="00337F2A"/>
    <w:rsid w:val="00340706"/>
    <w:rsid w:val="00341F86"/>
    <w:rsid w:val="00346CF5"/>
    <w:rsid w:val="00351F53"/>
    <w:rsid w:val="003526B3"/>
    <w:rsid w:val="00352F6C"/>
    <w:rsid w:val="0035353E"/>
    <w:rsid w:val="003546D9"/>
    <w:rsid w:val="00357BE1"/>
    <w:rsid w:val="00361C72"/>
    <w:rsid w:val="00362ADC"/>
    <w:rsid w:val="00363A9A"/>
    <w:rsid w:val="003647E8"/>
    <w:rsid w:val="00365293"/>
    <w:rsid w:val="003655BE"/>
    <w:rsid w:val="003675D2"/>
    <w:rsid w:val="00375406"/>
    <w:rsid w:val="0037672C"/>
    <w:rsid w:val="00380E0D"/>
    <w:rsid w:val="00381391"/>
    <w:rsid w:val="0038297E"/>
    <w:rsid w:val="00384162"/>
    <w:rsid w:val="003878E6"/>
    <w:rsid w:val="00387AEB"/>
    <w:rsid w:val="0039384B"/>
    <w:rsid w:val="0039538D"/>
    <w:rsid w:val="00395498"/>
    <w:rsid w:val="00397B04"/>
    <w:rsid w:val="003A0F2D"/>
    <w:rsid w:val="003A0F4D"/>
    <w:rsid w:val="003A4A4E"/>
    <w:rsid w:val="003A699D"/>
    <w:rsid w:val="003A7F59"/>
    <w:rsid w:val="003B226C"/>
    <w:rsid w:val="003B3A3C"/>
    <w:rsid w:val="003C1C6E"/>
    <w:rsid w:val="003C3289"/>
    <w:rsid w:val="003C4367"/>
    <w:rsid w:val="003D1E8D"/>
    <w:rsid w:val="003D393E"/>
    <w:rsid w:val="003D431D"/>
    <w:rsid w:val="003D4549"/>
    <w:rsid w:val="003D4C15"/>
    <w:rsid w:val="003D4D98"/>
    <w:rsid w:val="003D7E04"/>
    <w:rsid w:val="003E0557"/>
    <w:rsid w:val="003E0743"/>
    <w:rsid w:val="003E0FF7"/>
    <w:rsid w:val="003E14DC"/>
    <w:rsid w:val="003E50AF"/>
    <w:rsid w:val="003E7193"/>
    <w:rsid w:val="003F09D7"/>
    <w:rsid w:val="003F7311"/>
    <w:rsid w:val="004021DD"/>
    <w:rsid w:val="00405E09"/>
    <w:rsid w:val="00406599"/>
    <w:rsid w:val="00407C93"/>
    <w:rsid w:val="00411F9B"/>
    <w:rsid w:val="00412A43"/>
    <w:rsid w:val="00414081"/>
    <w:rsid w:val="00415C74"/>
    <w:rsid w:val="00417266"/>
    <w:rsid w:val="00417E2E"/>
    <w:rsid w:val="004231D7"/>
    <w:rsid w:val="004232B0"/>
    <w:rsid w:val="00426338"/>
    <w:rsid w:val="00426B20"/>
    <w:rsid w:val="00426F4F"/>
    <w:rsid w:val="00443AEB"/>
    <w:rsid w:val="00443EBB"/>
    <w:rsid w:val="00450FA0"/>
    <w:rsid w:val="00455676"/>
    <w:rsid w:val="00456630"/>
    <w:rsid w:val="00460024"/>
    <w:rsid w:val="00462CE3"/>
    <w:rsid w:val="00463313"/>
    <w:rsid w:val="004662AB"/>
    <w:rsid w:val="00467DCA"/>
    <w:rsid w:val="0047012A"/>
    <w:rsid w:val="00470C82"/>
    <w:rsid w:val="00470F12"/>
    <w:rsid w:val="0047286F"/>
    <w:rsid w:val="00476A15"/>
    <w:rsid w:val="00480D55"/>
    <w:rsid w:val="004830F9"/>
    <w:rsid w:val="00485D4E"/>
    <w:rsid w:val="00486643"/>
    <w:rsid w:val="0048784A"/>
    <w:rsid w:val="004925FC"/>
    <w:rsid w:val="00495DE6"/>
    <w:rsid w:val="004965AA"/>
    <w:rsid w:val="00497372"/>
    <w:rsid w:val="004A1066"/>
    <w:rsid w:val="004A62F7"/>
    <w:rsid w:val="004A7D3C"/>
    <w:rsid w:val="004B09B6"/>
    <w:rsid w:val="004C14AD"/>
    <w:rsid w:val="004C424E"/>
    <w:rsid w:val="004C4F77"/>
    <w:rsid w:val="004C5FB4"/>
    <w:rsid w:val="004C796F"/>
    <w:rsid w:val="004C7BBB"/>
    <w:rsid w:val="004D0C56"/>
    <w:rsid w:val="004D11A9"/>
    <w:rsid w:val="004D1326"/>
    <w:rsid w:val="004D24F0"/>
    <w:rsid w:val="004D6880"/>
    <w:rsid w:val="004E164A"/>
    <w:rsid w:val="004E35CF"/>
    <w:rsid w:val="004E3B0C"/>
    <w:rsid w:val="004E5F50"/>
    <w:rsid w:val="004E625C"/>
    <w:rsid w:val="004E63F3"/>
    <w:rsid w:val="004E6A52"/>
    <w:rsid w:val="004F0BDD"/>
    <w:rsid w:val="004F1A1E"/>
    <w:rsid w:val="004F1E96"/>
    <w:rsid w:val="004F27CB"/>
    <w:rsid w:val="004F3CA3"/>
    <w:rsid w:val="004F4D8F"/>
    <w:rsid w:val="004F4F38"/>
    <w:rsid w:val="004F75BF"/>
    <w:rsid w:val="004F77B6"/>
    <w:rsid w:val="00500DB2"/>
    <w:rsid w:val="005013CF"/>
    <w:rsid w:val="00503E8D"/>
    <w:rsid w:val="0050514F"/>
    <w:rsid w:val="0050530E"/>
    <w:rsid w:val="00511619"/>
    <w:rsid w:val="005124EC"/>
    <w:rsid w:val="00514858"/>
    <w:rsid w:val="0051785B"/>
    <w:rsid w:val="00522F06"/>
    <w:rsid w:val="00531775"/>
    <w:rsid w:val="00534867"/>
    <w:rsid w:val="00534DB4"/>
    <w:rsid w:val="00535275"/>
    <w:rsid w:val="0053784A"/>
    <w:rsid w:val="005435CC"/>
    <w:rsid w:val="00546EDB"/>
    <w:rsid w:val="00552D89"/>
    <w:rsid w:val="00553FEE"/>
    <w:rsid w:val="005545E5"/>
    <w:rsid w:val="0055462C"/>
    <w:rsid w:val="00554DE6"/>
    <w:rsid w:val="0055612D"/>
    <w:rsid w:val="005570B7"/>
    <w:rsid w:val="005578DE"/>
    <w:rsid w:val="00557A0D"/>
    <w:rsid w:val="00560271"/>
    <w:rsid w:val="00561208"/>
    <w:rsid w:val="005624EB"/>
    <w:rsid w:val="005677E2"/>
    <w:rsid w:val="00571639"/>
    <w:rsid w:val="0057351B"/>
    <w:rsid w:val="0057513E"/>
    <w:rsid w:val="0057549B"/>
    <w:rsid w:val="00575DBE"/>
    <w:rsid w:val="005768BE"/>
    <w:rsid w:val="005818CF"/>
    <w:rsid w:val="00582BFC"/>
    <w:rsid w:val="005863D3"/>
    <w:rsid w:val="00591942"/>
    <w:rsid w:val="00597E37"/>
    <w:rsid w:val="005A3235"/>
    <w:rsid w:val="005A3B06"/>
    <w:rsid w:val="005A5187"/>
    <w:rsid w:val="005A5AD7"/>
    <w:rsid w:val="005A5F13"/>
    <w:rsid w:val="005B09B3"/>
    <w:rsid w:val="005B2DC0"/>
    <w:rsid w:val="005B48FC"/>
    <w:rsid w:val="005B4A76"/>
    <w:rsid w:val="005B4BCA"/>
    <w:rsid w:val="005B5588"/>
    <w:rsid w:val="005C0EB8"/>
    <w:rsid w:val="005C2446"/>
    <w:rsid w:val="005C27B0"/>
    <w:rsid w:val="005C60BA"/>
    <w:rsid w:val="005C7BC8"/>
    <w:rsid w:val="005D31FE"/>
    <w:rsid w:val="005D3987"/>
    <w:rsid w:val="005D663E"/>
    <w:rsid w:val="005E7457"/>
    <w:rsid w:val="005F123F"/>
    <w:rsid w:val="005F42B6"/>
    <w:rsid w:val="005F55A8"/>
    <w:rsid w:val="005F7D1A"/>
    <w:rsid w:val="006016DF"/>
    <w:rsid w:val="0060215A"/>
    <w:rsid w:val="006023E1"/>
    <w:rsid w:val="006043B2"/>
    <w:rsid w:val="00604909"/>
    <w:rsid w:val="00604ED0"/>
    <w:rsid w:val="00607AD6"/>
    <w:rsid w:val="0061030D"/>
    <w:rsid w:val="00612806"/>
    <w:rsid w:val="0061283A"/>
    <w:rsid w:val="006135FD"/>
    <w:rsid w:val="00613DBB"/>
    <w:rsid w:val="00614CD4"/>
    <w:rsid w:val="00616260"/>
    <w:rsid w:val="006176F4"/>
    <w:rsid w:val="006256B6"/>
    <w:rsid w:val="00634F25"/>
    <w:rsid w:val="00636FA7"/>
    <w:rsid w:val="00641CA2"/>
    <w:rsid w:val="00643D80"/>
    <w:rsid w:val="00646200"/>
    <w:rsid w:val="00646425"/>
    <w:rsid w:val="00647F71"/>
    <w:rsid w:val="00647FFA"/>
    <w:rsid w:val="00650014"/>
    <w:rsid w:val="00653CF1"/>
    <w:rsid w:val="00654F1F"/>
    <w:rsid w:val="0065680E"/>
    <w:rsid w:val="0066053B"/>
    <w:rsid w:val="006605D9"/>
    <w:rsid w:val="0066422F"/>
    <w:rsid w:val="00667B92"/>
    <w:rsid w:val="00672453"/>
    <w:rsid w:val="00672A32"/>
    <w:rsid w:val="00673868"/>
    <w:rsid w:val="0068033E"/>
    <w:rsid w:val="00683913"/>
    <w:rsid w:val="0068494D"/>
    <w:rsid w:val="00691DA6"/>
    <w:rsid w:val="00697B3F"/>
    <w:rsid w:val="006A1274"/>
    <w:rsid w:val="006A35CF"/>
    <w:rsid w:val="006A3B6C"/>
    <w:rsid w:val="006A55FF"/>
    <w:rsid w:val="006B001C"/>
    <w:rsid w:val="006B1064"/>
    <w:rsid w:val="006B1A6E"/>
    <w:rsid w:val="006B4453"/>
    <w:rsid w:val="006B5237"/>
    <w:rsid w:val="006B52CD"/>
    <w:rsid w:val="006B682B"/>
    <w:rsid w:val="006C4A4D"/>
    <w:rsid w:val="006C55D7"/>
    <w:rsid w:val="006C57FD"/>
    <w:rsid w:val="006C6E18"/>
    <w:rsid w:val="006D14C6"/>
    <w:rsid w:val="006D3A88"/>
    <w:rsid w:val="006D5271"/>
    <w:rsid w:val="006E1305"/>
    <w:rsid w:val="006E212C"/>
    <w:rsid w:val="006E3AA1"/>
    <w:rsid w:val="006E43D9"/>
    <w:rsid w:val="006E5B08"/>
    <w:rsid w:val="006E65AD"/>
    <w:rsid w:val="006E6D18"/>
    <w:rsid w:val="006F1AC1"/>
    <w:rsid w:val="007005CB"/>
    <w:rsid w:val="00700BDF"/>
    <w:rsid w:val="00702B0E"/>
    <w:rsid w:val="0070322A"/>
    <w:rsid w:val="00703CE0"/>
    <w:rsid w:val="00705291"/>
    <w:rsid w:val="00705620"/>
    <w:rsid w:val="00706EC0"/>
    <w:rsid w:val="007117B8"/>
    <w:rsid w:val="007132A7"/>
    <w:rsid w:val="0071367B"/>
    <w:rsid w:val="007150CD"/>
    <w:rsid w:val="00716A16"/>
    <w:rsid w:val="007175D8"/>
    <w:rsid w:val="007218CC"/>
    <w:rsid w:val="00725143"/>
    <w:rsid w:val="0072574A"/>
    <w:rsid w:val="00731083"/>
    <w:rsid w:val="007313E0"/>
    <w:rsid w:val="007340AB"/>
    <w:rsid w:val="00741103"/>
    <w:rsid w:val="00742364"/>
    <w:rsid w:val="00742694"/>
    <w:rsid w:val="00744225"/>
    <w:rsid w:val="00745BFB"/>
    <w:rsid w:val="00752E38"/>
    <w:rsid w:val="00752E8C"/>
    <w:rsid w:val="00753B73"/>
    <w:rsid w:val="00755C8C"/>
    <w:rsid w:val="0075608E"/>
    <w:rsid w:val="00756696"/>
    <w:rsid w:val="00760C65"/>
    <w:rsid w:val="00763885"/>
    <w:rsid w:val="00763F56"/>
    <w:rsid w:val="00767643"/>
    <w:rsid w:val="00767A94"/>
    <w:rsid w:val="0077002B"/>
    <w:rsid w:val="00770141"/>
    <w:rsid w:val="00773BEC"/>
    <w:rsid w:val="007755F0"/>
    <w:rsid w:val="00775AEA"/>
    <w:rsid w:val="00777457"/>
    <w:rsid w:val="00782FF7"/>
    <w:rsid w:val="007850EF"/>
    <w:rsid w:val="0079065F"/>
    <w:rsid w:val="00791F1A"/>
    <w:rsid w:val="0079299D"/>
    <w:rsid w:val="00795414"/>
    <w:rsid w:val="007963A9"/>
    <w:rsid w:val="0079722D"/>
    <w:rsid w:val="00797A1B"/>
    <w:rsid w:val="007A3B68"/>
    <w:rsid w:val="007A5D4B"/>
    <w:rsid w:val="007C1D6B"/>
    <w:rsid w:val="007C2011"/>
    <w:rsid w:val="007C259C"/>
    <w:rsid w:val="007C67ED"/>
    <w:rsid w:val="007D3E84"/>
    <w:rsid w:val="007D66C9"/>
    <w:rsid w:val="007E052A"/>
    <w:rsid w:val="007E05A7"/>
    <w:rsid w:val="007E353C"/>
    <w:rsid w:val="007E4037"/>
    <w:rsid w:val="007E43B4"/>
    <w:rsid w:val="007E5A71"/>
    <w:rsid w:val="007F287F"/>
    <w:rsid w:val="007F2E5D"/>
    <w:rsid w:val="007F4187"/>
    <w:rsid w:val="007F65AE"/>
    <w:rsid w:val="0080078F"/>
    <w:rsid w:val="0080167B"/>
    <w:rsid w:val="00802D6E"/>
    <w:rsid w:val="00810DBC"/>
    <w:rsid w:val="00811C84"/>
    <w:rsid w:val="00812ED1"/>
    <w:rsid w:val="008149F9"/>
    <w:rsid w:val="0082269B"/>
    <w:rsid w:val="00822A47"/>
    <w:rsid w:val="00823908"/>
    <w:rsid w:val="00827C8B"/>
    <w:rsid w:val="008312C1"/>
    <w:rsid w:val="00831596"/>
    <w:rsid w:val="00834673"/>
    <w:rsid w:val="008372FD"/>
    <w:rsid w:val="008379CA"/>
    <w:rsid w:val="00841631"/>
    <w:rsid w:val="008418B0"/>
    <w:rsid w:val="0084365F"/>
    <w:rsid w:val="0084466E"/>
    <w:rsid w:val="0084552D"/>
    <w:rsid w:val="00845C82"/>
    <w:rsid w:val="00856A41"/>
    <w:rsid w:val="00860E77"/>
    <w:rsid w:val="008625F9"/>
    <w:rsid w:val="00862A0B"/>
    <w:rsid w:val="00865C96"/>
    <w:rsid w:val="008668A2"/>
    <w:rsid w:val="00871169"/>
    <w:rsid w:val="00887830"/>
    <w:rsid w:val="00892407"/>
    <w:rsid w:val="00893F29"/>
    <w:rsid w:val="008A1275"/>
    <w:rsid w:val="008A1CCF"/>
    <w:rsid w:val="008B23F0"/>
    <w:rsid w:val="008B24F0"/>
    <w:rsid w:val="008B360D"/>
    <w:rsid w:val="008B437E"/>
    <w:rsid w:val="008B5C36"/>
    <w:rsid w:val="008B694A"/>
    <w:rsid w:val="008C15E9"/>
    <w:rsid w:val="008C5BA8"/>
    <w:rsid w:val="008C5FED"/>
    <w:rsid w:val="008D1BEE"/>
    <w:rsid w:val="008D2B4B"/>
    <w:rsid w:val="008D3178"/>
    <w:rsid w:val="008D46AC"/>
    <w:rsid w:val="008E5E80"/>
    <w:rsid w:val="008E7443"/>
    <w:rsid w:val="009006AC"/>
    <w:rsid w:val="0090465B"/>
    <w:rsid w:val="00904CF1"/>
    <w:rsid w:val="009053A4"/>
    <w:rsid w:val="00906B12"/>
    <w:rsid w:val="00907B80"/>
    <w:rsid w:val="0091134D"/>
    <w:rsid w:val="00916585"/>
    <w:rsid w:val="009175D9"/>
    <w:rsid w:val="00921894"/>
    <w:rsid w:val="0092406C"/>
    <w:rsid w:val="0092763B"/>
    <w:rsid w:val="00930256"/>
    <w:rsid w:val="00940377"/>
    <w:rsid w:val="00941CC8"/>
    <w:rsid w:val="00943D16"/>
    <w:rsid w:val="00947E3C"/>
    <w:rsid w:val="00953BCB"/>
    <w:rsid w:val="0095594A"/>
    <w:rsid w:val="00957C34"/>
    <w:rsid w:val="00960864"/>
    <w:rsid w:val="00960A56"/>
    <w:rsid w:val="0096219E"/>
    <w:rsid w:val="009729A7"/>
    <w:rsid w:val="0097398D"/>
    <w:rsid w:val="0098150C"/>
    <w:rsid w:val="009859F5"/>
    <w:rsid w:val="0098660E"/>
    <w:rsid w:val="00987D5A"/>
    <w:rsid w:val="009916B5"/>
    <w:rsid w:val="00991BA5"/>
    <w:rsid w:val="0099372B"/>
    <w:rsid w:val="00996AAE"/>
    <w:rsid w:val="00997A81"/>
    <w:rsid w:val="009A1993"/>
    <w:rsid w:val="009A244B"/>
    <w:rsid w:val="009A3ABF"/>
    <w:rsid w:val="009A4D8B"/>
    <w:rsid w:val="009B121F"/>
    <w:rsid w:val="009B141B"/>
    <w:rsid w:val="009B45C9"/>
    <w:rsid w:val="009B53E5"/>
    <w:rsid w:val="009B6F08"/>
    <w:rsid w:val="009C0EAD"/>
    <w:rsid w:val="009C2672"/>
    <w:rsid w:val="009C4E44"/>
    <w:rsid w:val="009C60C7"/>
    <w:rsid w:val="009C7551"/>
    <w:rsid w:val="009C7824"/>
    <w:rsid w:val="009D1D88"/>
    <w:rsid w:val="009D465C"/>
    <w:rsid w:val="009D7807"/>
    <w:rsid w:val="009E1320"/>
    <w:rsid w:val="009E2D13"/>
    <w:rsid w:val="009E583A"/>
    <w:rsid w:val="009E6E8A"/>
    <w:rsid w:val="009E795F"/>
    <w:rsid w:val="009F0D96"/>
    <w:rsid w:val="009F1BB9"/>
    <w:rsid w:val="009F3041"/>
    <w:rsid w:val="009F6403"/>
    <w:rsid w:val="00A04EDC"/>
    <w:rsid w:val="00A04FA1"/>
    <w:rsid w:val="00A065DF"/>
    <w:rsid w:val="00A077E0"/>
    <w:rsid w:val="00A119BA"/>
    <w:rsid w:val="00A14397"/>
    <w:rsid w:val="00A15018"/>
    <w:rsid w:val="00A15CCB"/>
    <w:rsid w:val="00A1640D"/>
    <w:rsid w:val="00A2022E"/>
    <w:rsid w:val="00A238FE"/>
    <w:rsid w:val="00A27C78"/>
    <w:rsid w:val="00A30686"/>
    <w:rsid w:val="00A33740"/>
    <w:rsid w:val="00A36191"/>
    <w:rsid w:val="00A42295"/>
    <w:rsid w:val="00A433CA"/>
    <w:rsid w:val="00A445FD"/>
    <w:rsid w:val="00A471B7"/>
    <w:rsid w:val="00A50C0B"/>
    <w:rsid w:val="00A50C35"/>
    <w:rsid w:val="00A53217"/>
    <w:rsid w:val="00A54237"/>
    <w:rsid w:val="00A633E3"/>
    <w:rsid w:val="00A63A9E"/>
    <w:rsid w:val="00A654FF"/>
    <w:rsid w:val="00A67B23"/>
    <w:rsid w:val="00A74214"/>
    <w:rsid w:val="00A76B7F"/>
    <w:rsid w:val="00A770B8"/>
    <w:rsid w:val="00A77940"/>
    <w:rsid w:val="00A77D17"/>
    <w:rsid w:val="00A81A8D"/>
    <w:rsid w:val="00A82F85"/>
    <w:rsid w:val="00A909B3"/>
    <w:rsid w:val="00A90D62"/>
    <w:rsid w:val="00A9454B"/>
    <w:rsid w:val="00A97290"/>
    <w:rsid w:val="00AA487B"/>
    <w:rsid w:val="00AA5D81"/>
    <w:rsid w:val="00AB083C"/>
    <w:rsid w:val="00AB0FAB"/>
    <w:rsid w:val="00AB1629"/>
    <w:rsid w:val="00AB472F"/>
    <w:rsid w:val="00AC3390"/>
    <w:rsid w:val="00AC3414"/>
    <w:rsid w:val="00AC46B1"/>
    <w:rsid w:val="00AD0701"/>
    <w:rsid w:val="00AD1EFD"/>
    <w:rsid w:val="00AD2D8E"/>
    <w:rsid w:val="00AD3132"/>
    <w:rsid w:val="00AD4500"/>
    <w:rsid w:val="00AD5F80"/>
    <w:rsid w:val="00AD7CEA"/>
    <w:rsid w:val="00AE1AB6"/>
    <w:rsid w:val="00AE23A0"/>
    <w:rsid w:val="00AE5EF4"/>
    <w:rsid w:val="00AE70DF"/>
    <w:rsid w:val="00AF16EA"/>
    <w:rsid w:val="00AF1A53"/>
    <w:rsid w:val="00B030F1"/>
    <w:rsid w:val="00B04579"/>
    <w:rsid w:val="00B04BBF"/>
    <w:rsid w:val="00B06175"/>
    <w:rsid w:val="00B11FDF"/>
    <w:rsid w:val="00B17D35"/>
    <w:rsid w:val="00B213F0"/>
    <w:rsid w:val="00B21DA3"/>
    <w:rsid w:val="00B2474C"/>
    <w:rsid w:val="00B25B3F"/>
    <w:rsid w:val="00B25CDB"/>
    <w:rsid w:val="00B25EFF"/>
    <w:rsid w:val="00B30392"/>
    <w:rsid w:val="00B31662"/>
    <w:rsid w:val="00B33343"/>
    <w:rsid w:val="00B34EE5"/>
    <w:rsid w:val="00B401D9"/>
    <w:rsid w:val="00B40E7E"/>
    <w:rsid w:val="00B43901"/>
    <w:rsid w:val="00B4516E"/>
    <w:rsid w:val="00B517E1"/>
    <w:rsid w:val="00B51D9A"/>
    <w:rsid w:val="00B535A3"/>
    <w:rsid w:val="00B5365D"/>
    <w:rsid w:val="00B546C6"/>
    <w:rsid w:val="00B55BC0"/>
    <w:rsid w:val="00B61D24"/>
    <w:rsid w:val="00B6265F"/>
    <w:rsid w:val="00B62EB1"/>
    <w:rsid w:val="00B63140"/>
    <w:rsid w:val="00B6554F"/>
    <w:rsid w:val="00B678DF"/>
    <w:rsid w:val="00B710A2"/>
    <w:rsid w:val="00B7153F"/>
    <w:rsid w:val="00B71E67"/>
    <w:rsid w:val="00B73198"/>
    <w:rsid w:val="00B77668"/>
    <w:rsid w:val="00B813BE"/>
    <w:rsid w:val="00B832E3"/>
    <w:rsid w:val="00B842F5"/>
    <w:rsid w:val="00B85131"/>
    <w:rsid w:val="00B86819"/>
    <w:rsid w:val="00B92344"/>
    <w:rsid w:val="00B94BBB"/>
    <w:rsid w:val="00B96202"/>
    <w:rsid w:val="00B9682F"/>
    <w:rsid w:val="00B9745F"/>
    <w:rsid w:val="00B977E7"/>
    <w:rsid w:val="00BA0568"/>
    <w:rsid w:val="00BA089C"/>
    <w:rsid w:val="00BA1760"/>
    <w:rsid w:val="00BA22E4"/>
    <w:rsid w:val="00BA4189"/>
    <w:rsid w:val="00BB0E06"/>
    <w:rsid w:val="00BB4612"/>
    <w:rsid w:val="00BC1233"/>
    <w:rsid w:val="00BC75BF"/>
    <w:rsid w:val="00BD1761"/>
    <w:rsid w:val="00BD1F11"/>
    <w:rsid w:val="00BD3EFE"/>
    <w:rsid w:val="00BD4186"/>
    <w:rsid w:val="00BD52AF"/>
    <w:rsid w:val="00BD63E1"/>
    <w:rsid w:val="00BE16B6"/>
    <w:rsid w:val="00BE16C8"/>
    <w:rsid w:val="00BE1960"/>
    <w:rsid w:val="00BE20AC"/>
    <w:rsid w:val="00BE651E"/>
    <w:rsid w:val="00BE6D8C"/>
    <w:rsid w:val="00BF2758"/>
    <w:rsid w:val="00BF3331"/>
    <w:rsid w:val="00C00455"/>
    <w:rsid w:val="00C01CA4"/>
    <w:rsid w:val="00C021E4"/>
    <w:rsid w:val="00C0408A"/>
    <w:rsid w:val="00C047A4"/>
    <w:rsid w:val="00C0534C"/>
    <w:rsid w:val="00C075E8"/>
    <w:rsid w:val="00C10BF2"/>
    <w:rsid w:val="00C137D7"/>
    <w:rsid w:val="00C147C9"/>
    <w:rsid w:val="00C17D6F"/>
    <w:rsid w:val="00C20A60"/>
    <w:rsid w:val="00C212F7"/>
    <w:rsid w:val="00C24921"/>
    <w:rsid w:val="00C27404"/>
    <w:rsid w:val="00C346A0"/>
    <w:rsid w:val="00C40308"/>
    <w:rsid w:val="00C441EA"/>
    <w:rsid w:val="00C46E14"/>
    <w:rsid w:val="00C51E8E"/>
    <w:rsid w:val="00C5400A"/>
    <w:rsid w:val="00C54401"/>
    <w:rsid w:val="00C600D0"/>
    <w:rsid w:val="00C62708"/>
    <w:rsid w:val="00C63409"/>
    <w:rsid w:val="00C65BBB"/>
    <w:rsid w:val="00C6770B"/>
    <w:rsid w:val="00C71458"/>
    <w:rsid w:val="00C71E71"/>
    <w:rsid w:val="00C7413E"/>
    <w:rsid w:val="00C74810"/>
    <w:rsid w:val="00C82CBC"/>
    <w:rsid w:val="00C82D59"/>
    <w:rsid w:val="00C8556E"/>
    <w:rsid w:val="00C87008"/>
    <w:rsid w:val="00C875D1"/>
    <w:rsid w:val="00C94FBB"/>
    <w:rsid w:val="00C97246"/>
    <w:rsid w:val="00CA65A0"/>
    <w:rsid w:val="00CA7CCC"/>
    <w:rsid w:val="00CB3EEF"/>
    <w:rsid w:val="00CB781D"/>
    <w:rsid w:val="00CC1CD4"/>
    <w:rsid w:val="00CC22D7"/>
    <w:rsid w:val="00CC2673"/>
    <w:rsid w:val="00CD0123"/>
    <w:rsid w:val="00CD2B7C"/>
    <w:rsid w:val="00CD35CB"/>
    <w:rsid w:val="00CD4B3F"/>
    <w:rsid w:val="00CD686F"/>
    <w:rsid w:val="00CD7022"/>
    <w:rsid w:val="00CE41E8"/>
    <w:rsid w:val="00CE7C1A"/>
    <w:rsid w:val="00CF052E"/>
    <w:rsid w:val="00CF1D7D"/>
    <w:rsid w:val="00CF3292"/>
    <w:rsid w:val="00CF57C2"/>
    <w:rsid w:val="00D00827"/>
    <w:rsid w:val="00D00A07"/>
    <w:rsid w:val="00D029FD"/>
    <w:rsid w:val="00D03A9F"/>
    <w:rsid w:val="00D044F4"/>
    <w:rsid w:val="00D06952"/>
    <w:rsid w:val="00D072D1"/>
    <w:rsid w:val="00D10584"/>
    <w:rsid w:val="00D11337"/>
    <w:rsid w:val="00D119C6"/>
    <w:rsid w:val="00D1348F"/>
    <w:rsid w:val="00D134E3"/>
    <w:rsid w:val="00D149A8"/>
    <w:rsid w:val="00D150C6"/>
    <w:rsid w:val="00D20324"/>
    <w:rsid w:val="00D20BEC"/>
    <w:rsid w:val="00D219A5"/>
    <w:rsid w:val="00D23BA3"/>
    <w:rsid w:val="00D26799"/>
    <w:rsid w:val="00D27A7C"/>
    <w:rsid w:val="00D32B3B"/>
    <w:rsid w:val="00D35284"/>
    <w:rsid w:val="00D37A10"/>
    <w:rsid w:val="00D431FD"/>
    <w:rsid w:val="00D438F2"/>
    <w:rsid w:val="00D451BB"/>
    <w:rsid w:val="00D46F96"/>
    <w:rsid w:val="00D47497"/>
    <w:rsid w:val="00D47B7D"/>
    <w:rsid w:val="00D52F5A"/>
    <w:rsid w:val="00D53647"/>
    <w:rsid w:val="00D537FA"/>
    <w:rsid w:val="00D542B1"/>
    <w:rsid w:val="00D560C0"/>
    <w:rsid w:val="00D56975"/>
    <w:rsid w:val="00D5742A"/>
    <w:rsid w:val="00D63343"/>
    <w:rsid w:val="00D6357D"/>
    <w:rsid w:val="00D705FE"/>
    <w:rsid w:val="00D71E68"/>
    <w:rsid w:val="00D77C67"/>
    <w:rsid w:val="00D77EBF"/>
    <w:rsid w:val="00D83935"/>
    <w:rsid w:val="00D849AF"/>
    <w:rsid w:val="00D85CA2"/>
    <w:rsid w:val="00D86B5D"/>
    <w:rsid w:val="00D86D90"/>
    <w:rsid w:val="00D90F4D"/>
    <w:rsid w:val="00D93A46"/>
    <w:rsid w:val="00D9422D"/>
    <w:rsid w:val="00D94530"/>
    <w:rsid w:val="00D952FD"/>
    <w:rsid w:val="00D95CEB"/>
    <w:rsid w:val="00D96EB8"/>
    <w:rsid w:val="00D9786D"/>
    <w:rsid w:val="00D978D3"/>
    <w:rsid w:val="00D97F04"/>
    <w:rsid w:val="00DA13EB"/>
    <w:rsid w:val="00DA148C"/>
    <w:rsid w:val="00DA37BB"/>
    <w:rsid w:val="00DA69E0"/>
    <w:rsid w:val="00DA7A7C"/>
    <w:rsid w:val="00DB501F"/>
    <w:rsid w:val="00DB7E0B"/>
    <w:rsid w:val="00DB7F47"/>
    <w:rsid w:val="00DC656F"/>
    <w:rsid w:val="00DC7CE6"/>
    <w:rsid w:val="00DD0936"/>
    <w:rsid w:val="00DD0B71"/>
    <w:rsid w:val="00DD138E"/>
    <w:rsid w:val="00DD47A0"/>
    <w:rsid w:val="00DD6C2B"/>
    <w:rsid w:val="00DD7E6E"/>
    <w:rsid w:val="00DE2584"/>
    <w:rsid w:val="00DE424C"/>
    <w:rsid w:val="00DE495B"/>
    <w:rsid w:val="00DE66CA"/>
    <w:rsid w:val="00DF07B1"/>
    <w:rsid w:val="00DF3F17"/>
    <w:rsid w:val="00DF69ED"/>
    <w:rsid w:val="00E012B7"/>
    <w:rsid w:val="00E04DF4"/>
    <w:rsid w:val="00E074DE"/>
    <w:rsid w:val="00E07A5C"/>
    <w:rsid w:val="00E1103D"/>
    <w:rsid w:val="00E141DA"/>
    <w:rsid w:val="00E15B4D"/>
    <w:rsid w:val="00E16C92"/>
    <w:rsid w:val="00E17CFC"/>
    <w:rsid w:val="00E2035B"/>
    <w:rsid w:val="00E21888"/>
    <w:rsid w:val="00E22D60"/>
    <w:rsid w:val="00E31CE6"/>
    <w:rsid w:val="00E3400B"/>
    <w:rsid w:val="00E36B50"/>
    <w:rsid w:val="00E36F03"/>
    <w:rsid w:val="00E40227"/>
    <w:rsid w:val="00E43E26"/>
    <w:rsid w:val="00E44E59"/>
    <w:rsid w:val="00E44F84"/>
    <w:rsid w:val="00E462AB"/>
    <w:rsid w:val="00E50D01"/>
    <w:rsid w:val="00E51A57"/>
    <w:rsid w:val="00E54239"/>
    <w:rsid w:val="00E716D1"/>
    <w:rsid w:val="00E74B8A"/>
    <w:rsid w:val="00E7600D"/>
    <w:rsid w:val="00E767CE"/>
    <w:rsid w:val="00E76D34"/>
    <w:rsid w:val="00E80529"/>
    <w:rsid w:val="00E80ECA"/>
    <w:rsid w:val="00E81C88"/>
    <w:rsid w:val="00E83A31"/>
    <w:rsid w:val="00E85BD9"/>
    <w:rsid w:val="00E85F90"/>
    <w:rsid w:val="00E90D7E"/>
    <w:rsid w:val="00EA00CD"/>
    <w:rsid w:val="00EA1B9A"/>
    <w:rsid w:val="00EA291E"/>
    <w:rsid w:val="00EA3DB9"/>
    <w:rsid w:val="00EA4C4B"/>
    <w:rsid w:val="00EA594B"/>
    <w:rsid w:val="00EA5BFB"/>
    <w:rsid w:val="00EA748A"/>
    <w:rsid w:val="00EB1473"/>
    <w:rsid w:val="00EB1D2C"/>
    <w:rsid w:val="00EB6285"/>
    <w:rsid w:val="00EB70A5"/>
    <w:rsid w:val="00EC2232"/>
    <w:rsid w:val="00EC3F6B"/>
    <w:rsid w:val="00EC54BE"/>
    <w:rsid w:val="00EC78AC"/>
    <w:rsid w:val="00EC7FB3"/>
    <w:rsid w:val="00ED202E"/>
    <w:rsid w:val="00ED3B17"/>
    <w:rsid w:val="00ED775D"/>
    <w:rsid w:val="00ED789E"/>
    <w:rsid w:val="00EE02EB"/>
    <w:rsid w:val="00EE09BB"/>
    <w:rsid w:val="00EE1DA9"/>
    <w:rsid w:val="00EE1E60"/>
    <w:rsid w:val="00EE3A3C"/>
    <w:rsid w:val="00EE5788"/>
    <w:rsid w:val="00EE6066"/>
    <w:rsid w:val="00F015CE"/>
    <w:rsid w:val="00F03374"/>
    <w:rsid w:val="00F034E3"/>
    <w:rsid w:val="00F04C47"/>
    <w:rsid w:val="00F06588"/>
    <w:rsid w:val="00F06F48"/>
    <w:rsid w:val="00F11DAF"/>
    <w:rsid w:val="00F12185"/>
    <w:rsid w:val="00F130A7"/>
    <w:rsid w:val="00F134FE"/>
    <w:rsid w:val="00F135E4"/>
    <w:rsid w:val="00F13C1A"/>
    <w:rsid w:val="00F1410E"/>
    <w:rsid w:val="00F145E6"/>
    <w:rsid w:val="00F203B1"/>
    <w:rsid w:val="00F2133D"/>
    <w:rsid w:val="00F23BDE"/>
    <w:rsid w:val="00F23C8E"/>
    <w:rsid w:val="00F26058"/>
    <w:rsid w:val="00F27DE2"/>
    <w:rsid w:val="00F3234C"/>
    <w:rsid w:val="00F3249D"/>
    <w:rsid w:val="00F34C67"/>
    <w:rsid w:val="00F37711"/>
    <w:rsid w:val="00F412AA"/>
    <w:rsid w:val="00F41ABE"/>
    <w:rsid w:val="00F44A36"/>
    <w:rsid w:val="00F44A61"/>
    <w:rsid w:val="00F44DC1"/>
    <w:rsid w:val="00F574A3"/>
    <w:rsid w:val="00F640BF"/>
    <w:rsid w:val="00F641FB"/>
    <w:rsid w:val="00F646DE"/>
    <w:rsid w:val="00F7025C"/>
    <w:rsid w:val="00F711E1"/>
    <w:rsid w:val="00F716A8"/>
    <w:rsid w:val="00F768F4"/>
    <w:rsid w:val="00F81213"/>
    <w:rsid w:val="00F82E80"/>
    <w:rsid w:val="00F93CF9"/>
    <w:rsid w:val="00F955E1"/>
    <w:rsid w:val="00F96C7C"/>
    <w:rsid w:val="00FA490A"/>
    <w:rsid w:val="00FA51BF"/>
    <w:rsid w:val="00FB0BBF"/>
    <w:rsid w:val="00FB1257"/>
    <w:rsid w:val="00FB1AD7"/>
    <w:rsid w:val="00FB218E"/>
    <w:rsid w:val="00FB3A56"/>
    <w:rsid w:val="00FB5584"/>
    <w:rsid w:val="00FC03F7"/>
    <w:rsid w:val="00FC0EF0"/>
    <w:rsid w:val="00FC31E9"/>
    <w:rsid w:val="00FC53F9"/>
    <w:rsid w:val="00FD016B"/>
    <w:rsid w:val="00FD3C37"/>
    <w:rsid w:val="00FD46F9"/>
    <w:rsid w:val="00FD4B54"/>
    <w:rsid w:val="00FD5C9D"/>
    <w:rsid w:val="00FD6C80"/>
    <w:rsid w:val="00FE070C"/>
    <w:rsid w:val="00FE10A6"/>
    <w:rsid w:val="00FE40CA"/>
    <w:rsid w:val="00FE5621"/>
    <w:rsid w:val="00FE5898"/>
    <w:rsid w:val="00FE5A8F"/>
    <w:rsid w:val="00FF17DD"/>
    <w:rsid w:val="00FF554E"/>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DF0EAA3"/>
  <w15:docId w15:val="{841349AA-68AB-8640-9AFD-CF6783FC27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aliases w:val="n"/>
    <w:qFormat/>
    <w:rsid w:val="002F4900"/>
    <w:pPr>
      <w:spacing w:after="120"/>
    </w:pPr>
    <w:rPr>
      <w:rFonts w:ascii="Arial" w:eastAsia="Times New Roman" w:hAnsi="Arial" w:cs="Arial"/>
      <w:sz w:val="22"/>
      <w:szCs w:val="22"/>
    </w:rPr>
  </w:style>
  <w:style w:type="paragraph" w:styleId="Heading1">
    <w:name w:val="heading 1"/>
    <w:aliases w:val="h1"/>
    <w:basedOn w:val="Normal"/>
    <w:next w:val="Normal"/>
    <w:link w:val="Heading1Char"/>
    <w:qFormat/>
    <w:rsid w:val="00A97290"/>
    <w:pPr>
      <w:keepNext/>
      <w:jc w:val="center"/>
      <w:outlineLvl w:val="0"/>
    </w:pPr>
    <w:rPr>
      <w:b/>
      <w:kern w:val="28"/>
      <w:sz w:val="36"/>
    </w:rPr>
  </w:style>
  <w:style w:type="paragraph" w:styleId="Heading2">
    <w:name w:val="heading 2"/>
    <w:aliases w:val="h2,heading 2"/>
    <w:basedOn w:val="Normal"/>
    <w:next w:val="List1"/>
    <w:link w:val="Heading2Char"/>
    <w:qFormat/>
    <w:rsid w:val="008B694A"/>
    <w:pPr>
      <w:keepNext/>
      <w:spacing w:before="120" w:after="60"/>
      <w:outlineLvl w:val="1"/>
    </w:pPr>
    <w:rPr>
      <w:b/>
      <w:i/>
      <w:sz w:val="28"/>
    </w:rPr>
  </w:style>
  <w:style w:type="paragraph" w:styleId="Heading3">
    <w:name w:val="heading 3"/>
    <w:basedOn w:val="Normal"/>
    <w:next w:val="Normal"/>
    <w:link w:val="Heading3Char"/>
    <w:uiPriority w:val="9"/>
    <w:unhideWhenUsed/>
    <w:qFormat/>
    <w:rsid w:val="00EC54BE"/>
    <w:pPr>
      <w:keepNext/>
      <w:keepLines/>
      <w:outlineLvl w:val="2"/>
    </w:pPr>
    <w:rPr>
      <w:rFonts w:eastAsiaTheme="majorEastAsia"/>
      <w:b/>
      <w:bCs/>
      <w:sz w:val="24"/>
      <w:szCs w:val="24"/>
    </w:rPr>
  </w:style>
  <w:style w:type="paragraph" w:styleId="Heading4">
    <w:name w:val="heading 4"/>
    <w:basedOn w:val="Normal"/>
    <w:next w:val="Normal"/>
    <w:link w:val="Heading4Char"/>
    <w:uiPriority w:val="9"/>
    <w:unhideWhenUsed/>
    <w:qFormat/>
    <w:rsid w:val="00BE20AC"/>
    <w:pPr>
      <w:keepNext/>
      <w:keepLines/>
      <w:spacing w:before="40" w:after="80"/>
      <w:ind w:left="720"/>
      <w:outlineLvl w:val="3"/>
    </w:pPr>
    <w:rPr>
      <w:rFonts w:eastAsiaTheme="majorEastAsia" w:cstheme="majorBidi"/>
      <w:b/>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basedOn w:val="DefaultParagraphFont"/>
    <w:link w:val="Heading1"/>
    <w:rsid w:val="00A97290"/>
    <w:rPr>
      <w:rFonts w:ascii="Arial" w:eastAsia="Times New Roman" w:hAnsi="Arial" w:cs="Arial"/>
      <w:b/>
      <w:kern w:val="28"/>
      <w:sz w:val="36"/>
    </w:rPr>
  </w:style>
  <w:style w:type="character" w:customStyle="1" w:styleId="Heading2Char">
    <w:name w:val="Heading 2 Char"/>
    <w:aliases w:val="h2 Char,heading 2 Char"/>
    <w:basedOn w:val="DefaultParagraphFont"/>
    <w:link w:val="Heading2"/>
    <w:rsid w:val="008B694A"/>
    <w:rPr>
      <w:rFonts w:ascii="Arial" w:eastAsia="Times New Roman" w:hAnsi="Arial" w:cs="Arial"/>
      <w:b/>
      <w:i/>
      <w:sz w:val="28"/>
      <w:szCs w:val="22"/>
    </w:rPr>
  </w:style>
  <w:style w:type="paragraph" w:customStyle="1" w:styleId="List1">
    <w:name w:val="List1"/>
    <w:aliases w:val="l"/>
    <w:basedOn w:val="Normal"/>
    <w:qFormat/>
    <w:rsid w:val="00B977E7"/>
    <w:pPr>
      <w:ind w:left="260" w:hanging="260"/>
    </w:pPr>
  </w:style>
  <w:style w:type="paragraph" w:styleId="ListParagraph">
    <w:name w:val="List Paragraph"/>
    <w:basedOn w:val="Normal"/>
    <w:uiPriority w:val="34"/>
    <w:qFormat/>
    <w:rsid w:val="00B04BBF"/>
    <w:pPr>
      <w:numPr>
        <w:numId w:val="4"/>
      </w:numPr>
      <w:contextualSpacing/>
    </w:pPr>
  </w:style>
  <w:style w:type="character" w:styleId="CommentReference">
    <w:name w:val="annotation reference"/>
    <w:basedOn w:val="DefaultParagraphFont"/>
    <w:uiPriority w:val="99"/>
    <w:unhideWhenUsed/>
    <w:rsid w:val="00B977E7"/>
    <w:rPr>
      <w:sz w:val="18"/>
      <w:szCs w:val="18"/>
    </w:rPr>
  </w:style>
  <w:style w:type="paragraph" w:styleId="CommentText">
    <w:name w:val="annotation text"/>
    <w:basedOn w:val="Normal"/>
    <w:link w:val="CommentTextChar"/>
    <w:uiPriority w:val="99"/>
    <w:semiHidden/>
    <w:unhideWhenUsed/>
    <w:rsid w:val="00B977E7"/>
  </w:style>
  <w:style w:type="character" w:customStyle="1" w:styleId="CommentTextChar">
    <w:name w:val="Comment Text Char"/>
    <w:basedOn w:val="DefaultParagraphFont"/>
    <w:link w:val="CommentText"/>
    <w:uiPriority w:val="99"/>
    <w:semiHidden/>
    <w:rsid w:val="00B977E7"/>
    <w:rPr>
      <w:rFonts w:ascii="Helvetica Neue" w:eastAsia="Times New Roman" w:hAnsi="Helvetica Neue" w:cs="Times New Roman"/>
    </w:rPr>
  </w:style>
  <w:style w:type="paragraph" w:styleId="BalloonText">
    <w:name w:val="Balloon Text"/>
    <w:basedOn w:val="Normal"/>
    <w:link w:val="BalloonTextChar"/>
    <w:uiPriority w:val="99"/>
    <w:semiHidden/>
    <w:unhideWhenUsed/>
    <w:rsid w:val="00B977E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977E7"/>
    <w:rPr>
      <w:rFonts w:ascii="Lucida Grande" w:eastAsia="Times New Roman" w:hAnsi="Lucida Grande" w:cs="Lucida Grande"/>
      <w:sz w:val="18"/>
      <w:szCs w:val="18"/>
    </w:rPr>
  </w:style>
  <w:style w:type="paragraph" w:styleId="Footer">
    <w:name w:val="footer"/>
    <w:basedOn w:val="Normal"/>
    <w:link w:val="FooterChar"/>
    <w:rsid w:val="007A3B68"/>
    <w:pPr>
      <w:tabs>
        <w:tab w:val="center" w:pos="4320"/>
        <w:tab w:val="right" w:pos="8640"/>
      </w:tabs>
    </w:pPr>
  </w:style>
  <w:style w:type="character" w:customStyle="1" w:styleId="FooterChar">
    <w:name w:val="Footer Char"/>
    <w:basedOn w:val="DefaultParagraphFont"/>
    <w:link w:val="Footer"/>
    <w:rsid w:val="007A3B68"/>
    <w:rPr>
      <w:rFonts w:ascii="Helvetica Neue" w:eastAsia="Times New Roman" w:hAnsi="Helvetica Neue" w:cs="Times New Roman"/>
    </w:rPr>
  </w:style>
  <w:style w:type="character" w:customStyle="1" w:styleId="Heading3Char">
    <w:name w:val="Heading 3 Char"/>
    <w:basedOn w:val="DefaultParagraphFont"/>
    <w:link w:val="Heading3"/>
    <w:uiPriority w:val="9"/>
    <w:rsid w:val="00EC54BE"/>
    <w:rPr>
      <w:rFonts w:ascii="Arial" w:eastAsiaTheme="majorEastAsia" w:hAnsi="Arial" w:cs="Arial"/>
      <w:b/>
      <w:bCs/>
    </w:rPr>
  </w:style>
  <w:style w:type="paragraph" w:styleId="Header">
    <w:name w:val="header"/>
    <w:basedOn w:val="Normal"/>
    <w:link w:val="HeaderChar"/>
    <w:unhideWhenUsed/>
    <w:rsid w:val="009D465C"/>
    <w:pPr>
      <w:tabs>
        <w:tab w:val="center" w:pos="4320"/>
        <w:tab w:val="right" w:pos="8640"/>
      </w:tabs>
    </w:pPr>
  </w:style>
  <w:style w:type="character" w:customStyle="1" w:styleId="HeaderChar">
    <w:name w:val="Header Char"/>
    <w:basedOn w:val="DefaultParagraphFont"/>
    <w:link w:val="Header"/>
    <w:rsid w:val="009D465C"/>
    <w:rPr>
      <w:rFonts w:ascii="Helvetica Neue" w:eastAsia="Times New Roman" w:hAnsi="Helvetica Neue" w:cs="Times New Roman"/>
    </w:rPr>
  </w:style>
  <w:style w:type="table" w:styleId="TableGrid">
    <w:name w:val="Table Grid"/>
    <w:basedOn w:val="TableNormal"/>
    <w:uiPriority w:val="59"/>
    <w:rsid w:val="009D465C"/>
    <w:rPr>
      <w:rFonts w:ascii="New York" w:eastAsia="Times New Roman" w:hAnsi="New York"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A50C35"/>
  </w:style>
  <w:style w:type="character" w:styleId="Hyperlink">
    <w:name w:val="Hyperlink"/>
    <w:basedOn w:val="DefaultParagraphFont"/>
    <w:uiPriority w:val="99"/>
    <w:unhideWhenUsed/>
    <w:rsid w:val="005677E2"/>
    <w:rPr>
      <w:color w:val="0000FF" w:themeColor="hyperlink"/>
      <w:u w:val="single"/>
    </w:rPr>
  </w:style>
  <w:style w:type="paragraph" w:styleId="CommentSubject">
    <w:name w:val="annotation subject"/>
    <w:basedOn w:val="CommentText"/>
    <w:next w:val="CommentText"/>
    <w:link w:val="CommentSubjectChar"/>
    <w:uiPriority w:val="99"/>
    <w:semiHidden/>
    <w:unhideWhenUsed/>
    <w:rsid w:val="004B09B6"/>
    <w:rPr>
      <w:b/>
      <w:bCs/>
      <w:sz w:val="20"/>
      <w:szCs w:val="20"/>
    </w:rPr>
  </w:style>
  <w:style w:type="character" w:customStyle="1" w:styleId="CommentSubjectChar">
    <w:name w:val="Comment Subject Char"/>
    <w:basedOn w:val="CommentTextChar"/>
    <w:link w:val="CommentSubject"/>
    <w:uiPriority w:val="99"/>
    <w:semiHidden/>
    <w:rsid w:val="004B09B6"/>
    <w:rPr>
      <w:rFonts w:ascii="Arial" w:eastAsia="Times New Roman" w:hAnsi="Arial" w:cs="Arial"/>
      <w:b/>
      <w:bCs/>
      <w:sz w:val="20"/>
      <w:szCs w:val="20"/>
    </w:rPr>
  </w:style>
  <w:style w:type="paragraph" w:styleId="Revision">
    <w:name w:val="Revision"/>
    <w:hidden/>
    <w:uiPriority w:val="99"/>
    <w:semiHidden/>
    <w:rsid w:val="004B09B6"/>
    <w:rPr>
      <w:rFonts w:ascii="Arial" w:eastAsia="Times New Roman" w:hAnsi="Arial" w:cs="Arial"/>
      <w:sz w:val="22"/>
      <w:szCs w:val="22"/>
    </w:rPr>
  </w:style>
  <w:style w:type="paragraph" w:customStyle="1" w:styleId="standard">
    <w:name w:val="standard"/>
    <w:aliases w:val="s,Standard"/>
    <w:basedOn w:val="Normal"/>
    <w:qFormat/>
    <w:rsid w:val="00DE424C"/>
    <w:pPr>
      <w:ind w:firstLine="720"/>
    </w:pPr>
    <w:rPr>
      <w:rFonts w:cs="Times New Roman"/>
      <w:szCs w:val="24"/>
    </w:rPr>
  </w:style>
  <w:style w:type="character" w:styleId="FollowedHyperlink">
    <w:name w:val="FollowedHyperlink"/>
    <w:basedOn w:val="DefaultParagraphFont"/>
    <w:uiPriority w:val="99"/>
    <w:semiHidden/>
    <w:unhideWhenUsed/>
    <w:rsid w:val="00EA4C4B"/>
    <w:rPr>
      <w:color w:val="800080" w:themeColor="followedHyperlink"/>
      <w:u w:val="single"/>
    </w:rPr>
  </w:style>
  <w:style w:type="character" w:styleId="Emphasis">
    <w:name w:val="Emphasis"/>
    <w:basedOn w:val="DefaultParagraphFont"/>
    <w:uiPriority w:val="20"/>
    <w:qFormat/>
    <w:rsid w:val="0061283A"/>
    <w:rPr>
      <w:i/>
      <w:iCs/>
    </w:rPr>
  </w:style>
  <w:style w:type="paragraph" w:styleId="NormalWeb">
    <w:name w:val="Normal (Web)"/>
    <w:basedOn w:val="Normal"/>
    <w:uiPriority w:val="99"/>
    <w:semiHidden/>
    <w:unhideWhenUsed/>
    <w:rsid w:val="00C54401"/>
    <w:pPr>
      <w:spacing w:before="100" w:beforeAutospacing="1" w:after="100" w:afterAutospacing="1"/>
    </w:pPr>
    <w:rPr>
      <w:rFonts w:ascii="Times New Roman" w:eastAsiaTheme="minorEastAsia" w:hAnsi="Times New Roman" w:cs="Times New Roman"/>
      <w:sz w:val="20"/>
      <w:szCs w:val="20"/>
    </w:rPr>
  </w:style>
  <w:style w:type="character" w:styleId="BookTitle">
    <w:name w:val="Book Title"/>
    <w:basedOn w:val="DefaultParagraphFont"/>
    <w:uiPriority w:val="33"/>
    <w:qFormat/>
    <w:rsid w:val="00F44A61"/>
    <w:rPr>
      <w:b/>
      <w:bCs/>
      <w:i/>
      <w:iCs/>
      <w:spacing w:val="5"/>
    </w:rPr>
  </w:style>
  <w:style w:type="character" w:styleId="UnresolvedMention">
    <w:name w:val="Unresolved Mention"/>
    <w:basedOn w:val="DefaultParagraphFont"/>
    <w:uiPriority w:val="99"/>
    <w:rsid w:val="00315DDE"/>
    <w:rPr>
      <w:color w:val="605E5C"/>
      <w:shd w:val="clear" w:color="auto" w:fill="E1DFDD"/>
    </w:rPr>
  </w:style>
  <w:style w:type="character" w:customStyle="1" w:styleId="popup">
    <w:name w:val="popup"/>
    <w:basedOn w:val="DefaultParagraphFont"/>
    <w:rsid w:val="00315DDE"/>
  </w:style>
  <w:style w:type="character" w:customStyle="1" w:styleId="red">
    <w:name w:val="red"/>
    <w:basedOn w:val="DefaultParagraphFont"/>
    <w:rsid w:val="00315DDE"/>
  </w:style>
  <w:style w:type="paragraph" w:styleId="Caption">
    <w:name w:val="caption"/>
    <w:basedOn w:val="Normal"/>
    <w:next w:val="Normal"/>
    <w:uiPriority w:val="35"/>
    <w:unhideWhenUsed/>
    <w:qFormat/>
    <w:rsid w:val="007D66C9"/>
    <w:pPr>
      <w:spacing w:after="200"/>
    </w:pPr>
    <w:rPr>
      <w:i/>
      <w:iCs/>
      <w:color w:val="1F497D" w:themeColor="text2"/>
      <w:sz w:val="18"/>
      <w:szCs w:val="18"/>
    </w:rPr>
  </w:style>
  <w:style w:type="paragraph" w:styleId="FootnoteText">
    <w:name w:val="footnote text"/>
    <w:basedOn w:val="Normal"/>
    <w:link w:val="FootnoteTextChar"/>
    <w:uiPriority w:val="99"/>
    <w:semiHidden/>
    <w:unhideWhenUsed/>
    <w:rsid w:val="006C55D7"/>
    <w:pPr>
      <w:spacing w:after="0"/>
    </w:pPr>
    <w:rPr>
      <w:sz w:val="20"/>
      <w:szCs w:val="20"/>
    </w:rPr>
  </w:style>
  <w:style w:type="character" w:customStyle="1" w:styleId="FootnoteTextChar">
    <w:name w:val="Footnote Text Char"/>
    <w:basedOn w:val="DefaultParagraphFont"/>
    <w:link w:val="FootnoteText"/>
    <w:uiPriority w:val="99"/>
    <w:semiHidden/>
    <w:rsid w:val="006C55D7"/>
    <w:rPr>
      <w:rFonts w:ascii="Arial" w:eastAsia="Times New Roman" w:hAnsi="Arial" w:cs="Arial"/>
      <w:sz w:val="20"/>
      <w:szCs w:val="20"/>
    </w:rPr>
  </w:style>
  <w:style w:type="character" w:styleId="FootnoteReference">
    <w:name w:val="footnote reference"/>
    <w:basedOn w:val="DefaultParagraphFont"/>
    <w:uiPriority w:val="99"/>
    <w:semiHidden/>
    <w:unhideWhenUsed/>
    <w:rsid w:val="006C55D7"/>
    <w:rPr>
      <w:vertAlign w:val="superscript"/>
    </w:rPr>
  </w:style>
  <w:style w:type="character" w:customStyle="1" w:styleId="Heading4Char">
    <w:name w:val="Heading 4 Char"/>
    <w:basedOn w:val="DefaultParagraphFont"/>
    <w:link w:val="Heading4"/>
    <w:uiPriority w:val="9"/>
    <w:rsid w:val="00BE20AC"/>
    <w:rPr>
      <w:rFonts w:ascii="Arial" w:eastAsiaTheme="majorEastAsia" w:hAnsi="Arial" w:cstheme="majorBidi"/>
      <w:b/>
      <w:i/>
      <w:iCs/>
      <w:sz w:val="22"/>
      <w:szCs w:val="22"/>
    </w:rPr>
  </w:style>
  <w:style w:type="paragraph" w:customStyle="1" w:styleId="Quote1">
    <w:name w:val="Quote1"/>
    <w:aliases w:val="q"/>
    <w:basedOn w:val="Normal"/>
    <w:rsid w:val="00E51A57"/>
    <w:pPr>
      <w:spacing w:after="60"/>
      <w:ind w:left="720" w:right="720"/>
    </w:pPr>
    <w:rPr>
      <w:rFonts w:cs="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4097199">
      <w:bodyDiv w:val="1"/>
      <w:marLeft w:val="0"/>
      <w:marRight w:val="0"/>
      <w:marTop w:val="0"/>
      <w:marBottom w:val="0"/>
      <w:divBdr>
        <w:top w:val="none" w:sz="0" w:space="0" w:color="auto"/>
        <w:left w:val="none" w:sz="0" w:space="0" w:color="auto"/>
        <w:bottom w:val="none" w:sz="0" w:space="0" w:color="auto"/>
        <w:right w:val="none" w:sz="0" w:space="0" w:color="auto"/>
      </w:divBdr>
    </w:div>
    <w:div w:id="344981766">
      <w:bodyDiv w:val="1"/>
      <w:marLeft w:val="0"/>
      <w:marRight w:val="0"/>
      <w:marTop w:val="0"/>
      <w:marBottom w:val="0"/>
      <w:divBdr>
        <w:top w:val="none" w:sz="0" w:space="0" w:color="auto"/>
        <w:left w:val="none" w:sz="0" w:space="0" w:color="auto"/>
        <w:bottom w:val="none" w:sz="0" w:space="0" w:color="auto"/>
        <w:right w:val="none" w:sz="0" w:space="0" w:color="auto"/>
      </w:divBdr>
    </w:div>
    <w:div w:id="711342913">
      <w:bodyDiv w:val="1"/>
      <w:marLeft w:val="0"/>
      <w:marRight w:val="0"/>
      <w:marTop w:val="0"/>
      <w:marBottom w:val="0"/>
      <w:divBdr>
        <w:top w:val="none" w:sz="0" w:space="0" w:color="auto"/>
        <w:left w:val="none" w:sz="0" w:space="0" w:color="auto"/>
        <w:bottom w:val="none" w:sz="0" w:space="0" w:color="auto"/>
        <w:right w:val="none" w:sz="0" w:space="0" w:color="auto"/>
      </w:divBdr>
    </w:div>
    <w:div w:id="1251232159">
      <w:bodyDiv w:val="1"/>
      <w:marLeft w:val="0"/>
      <w:marRight w:val="0"/>
      <w:marTop w:val="0"/>
      <w:marBottom w:val="0"/>
      <w:divBdr>
        <w:top w:val="none" w:sz="0" w:space="0" w:color="auto"/>
        <w:left w:val="none" w:sz="0" w:space="0" w:color="auto"/>
        <w:bottom w:val="none" w:sz="0" w:space="0" w:color="auto"/>
        <w:right w:val="none" w:sz="0" w:space="0" w:color="auto"/>
      </w:divBdr>
    </w:div>
    <w:div w:id="1489856271">
      <w:bodyDiv w:val="1"/>
      <w:marLeft w:val="0"/>
      <w:marRight w:val="0"/>
      <w:marTop w:val="0"/>
      <w:marBottom w:val="0"/>
      <w:divBdr>
        <w:top w:val="none" w:sz="0" w:space="0" w:color="auto"/>
        <w:left w:val="none" w:sz="0" w:space="0" w:color="auto"/>
        <w:bottom w:val="none" w:sz="0" w:space="0" w:color="auto"/>
        <w:right w:val="none" w:sz="0" w:space="0" w:color="auto"/>
      </w:divBdr>
    </w:div>
    <w:div w:id="1558666217">
      <w:bodyDiv w:val="1"/>
      <w:marLeft w:val="0"/>
      <w:marRight w:val="0"/>
      <w:marTop w:val="0"/>
      <w:marBottom w:val="0"/>
      <w:divBdr>
        <w:top w:val="none" w:sz="0" w:space="0" w:color="auto"/>
        <w:left w:val="none" w:sz="0" w:space="0" w:color="auto"/>
        <w:bottom w:val="none" w:sz="0" w:space="0" w:color="auto"/>
        <w:right w:val="none" w:sz="0" w:space="0" w:color="auto"/>
      </w:divBdr>
    </w:div>
    <w:div w:id="1559241276">
      <w:bodyDiv w:val="1"/>
      <w:marLeft w:val="0"/>
      <w:marRight w:val="0"/>
      <w:marTop w:val="0"/>
      <w:marBottom w:val="0"/>
      <w:divBdr>
        <w:top w:val="none" w:sz="0" w:space="0" w:color="auto"/>
        <w:left w:val="none" w:sz="0" w:space="0" w:color="auto"/>
        <w:bottom w:val="none" w:sz="0" w:space="0" w:color="auto"/>
        <w:right w:val="none" w:sz="0" w:space="0" w:color="auto"/>
      </w:divBdr>
    </w:div>
    <w:div w:id="1576285365">
      <w:bodyDiv w:val="1"/>
      <w:marLeft w:val="0"/>
      <w:marRight w:val="0"/>
      <w:marTop w:val="0"/>
      <w:marBottom w:val="0"/>
      <w:divBdr>
        <w:top w:val="none" w:sz="0" w:space="0" w:color="auto"/>
        <w:left w:val="none" w:sz="0" w:space="0" w:color="auto"/>
        <w:bottom w:val="none" w:sz="0" w:space="0" w:color="auto"/>
        <w:right w:val="none" w:sz="0" w:space="0" w:color="auto"/>
      </w:divBdr>
    </w:div>
    <w:div w:id="1727024193">
      <w:bodyDiv w:val="1"/>
      <w:marLeft w:val="0"/>
      <w:marRight w:val="0"/>
      <w:marTop w:val="0"/>
      <w:marBottom w:val="0"/>
      <w:divBdr>
        <w:top w:val="none" w:sz="0" w:space="0" w:color="auto"/>
        <w:left w:val="none" w:sz="0" w:space="0" w:color="auto"/>
        <w:bottom w:val="none" w:sz="0" w:space="0" w:color="auto"/>
        <w:right w:val="none" w:sz="0" w:space="0" w:color="auto"/>
      </w:divBdr>
    </w:div>
    <w:div w:id="1756899713">
      <w:bodyDiv w:val="1"/>
      <w:marLeft w:val="0"/>
      <w:marRight w:val="0"/>
      <w:marTop w:val="0"/>
      <w:marBottom w:val="0"/>
      <w:divBdr>
        <w:top w:val="none" w:sz="0" w:space="0" w:color="auto"/>
        <w:left w:val="none" w:sz="0" w:space="0" w:color="auto"/>
        <w:bottom w:val="none" w:sz="0" w:space="0" w:color="auto"/>
        <w:right w:val="none" w:sz="0" w:space="0" w:color="auto"/>
      </w:divBdr>
    </w:div>
    <w:div w:id="20919225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EnvLit@msu.edu" TargetMode="External"/><Relationship Id="rId18" Type="http://schemas.openxmlformats.org/officeDocument/2006/relationships/image" Target="media/image7.emf"/><Relationship Id="rId26" Type="http://schemas.openxmlformats.org/officeDocument/2006/relationships/image" Target="media/image14.png"/><Relationship Id="rId39" Type="http://schemas.openxmlformats.org/officeDocument/2006/relationships/hyperlink" Target="http://www.youtube.com/watch?v=0fKBhvDjuy0" TargetMode="External"/><Relationship Id="rId21" Type="http://schemas.openxmlformats.org/officeDocument/2006/relationships/image" Target="media/image10.png"/><Relationship Id="rId34" Type="http://schemas.openxmlformats.org/officeDocument/2006/relationships/hyperlink" Target="http://www.nextgenscience.org/hsess3-earth-human-activity" TargetMode="External"/><Relationship Id="rId42" Type="http://schemas.openxmlformats.org/officeDocument/2006/relationships/hyperlink" Target="http://eoimages.gsfc.nasa.gov/images/globalmaps/data/mov/MOD17A2_M_PSN.mov" TargetMode="External"/><Relationship Id="rId47" Type="http://schemas.openxmlformats.org/officeDocument/2006/relationships/hyperlink" Target="https://www.youtube.com/watch?v=c6jX9URzZWg" TargetMode="External"/><Relationship Id="rId50" Type="http://schemas.openxmlformats.org/officeDocument/2006/relationships/hyperlink" Target="http://carbontime.bscs.org/sites/default/files/simulations/HES_Simulation/index.html"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hyperlink" Target="http://www.nextgenscience.org/hsps1-matter-interactions" TargetMode="External"/><Relationship Id="rId11" Type="http://schemas.openxmlformats.org/officeDocument/2006/relationships/hyperlink" Target="http://creativecommons.org/licenses/by-nc-sa/4.0/" TargetMode="External"/><Relationship Id="rId24" Type="http://schemas.openxmlformats.org/officeDocument/2006/relationships/image" Target="media/image12.png"/><Relationship Id="rId32" Type="http://schemas.openxmlformats.org/officeDocument/2006/relationships/hyperlink" Target="http://www.nextgenscience.org/hsess-es-earth-systems" TargetMode="External"/><Relationship Id="rId37" Type="http://schemas.openxmlformats.org/officeDocument/2006/relationships/hyperlink" Target="http://www.nextgenscience.org/msess-hi-human-impacts" TargetMode="External"/><Relationship Id="rId40" Type="http://schemas.openxmlformats.org/officeDocument/2006/relationships/hyperlink" Target="https://www.esrl.noaa.gov/gmd/ccgg/trends/history.html" TargetMode="External"/><Relationship Id="rId45" Type="http://schemas.openxmlformats.org/officeDocument/2006/relationships/hyperlink" Target="https://www.esrl.noaa.gov/research/themes/carbon/" TargetMode="External"/><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2.png"/><Relationship Id="rId19" Type="http://schemas.openxmlformats.org/officeDocument/2006/relationships/image" Target="media/image8.tiff"/><Relationship Id="rId31" Type="http://schemas.openxmlformats.org/officeDocument/2006/relationships/hyperlink" Target="http://www.nextgenscience.org/hsls2-ecosystems-interactions-energy-dynamics" TargetMode="External"/><Relationship Id="rId44" Type="http://schemas.openxmlformats.org/officeDocument/2006/relationships/hyperlink" Target="https://ocean.si.edu/ocean-life/invertebrates/ocean-acidification" TargetMode="External"/><Relationship Id="rId52"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creativecommons.org/licenses/by-nc-sa/4.0/" TargetMode="Externa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5.emf"/><Relationship Id="rId30" Type="http://schemas.openxmlformats.org/officeDocument/2006/relationships/hyperlink" Target="http://www.nextgenscience.org/hsls2-ecosystems-interactions-energy-dynamics" TargetMode="External"/><Relationship Id="rId35" Type="http://schemas.openxmlformats.org/officeDocument/2006/relationships/hyperlink" Target="http://www.nextgenscience.org/hsess3-earth-human-activity" TargetMode="External"/><Relationship Id="rId43" Type="http://schemas.openxmlformats.org/officeDocument/2006/relationships/hyperlink" Target="https://www.youtube.com/watch?v=WgHmqv_-UbQ" TargetMode="External"/><Relationship Id="rId48" Type="http://schemas.openxmlformats.org/officeDocument/2006/relationships/hyperlink" Target="https://nyti.ms/2jCmhVE" TargetMode="External"/><Relationship Id="rId8" Type="http://schemas.openxmlformats.org/officeDocument/2006/relationships/image" Target="media/image1.png"/><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carbontime.bscs.org/" TargetMode="External"/><Relationship Id="rId17" Type="http://schemas.openxmlformats.org/officeDocument/2006/relationships/image" Target="media/image6.emf"/><Relationship Id="rId25" Type="http://schemas.openxmlformats.org/officeDocument/2006/relationships/image" Target="media/image13.png"/><Relationship Id="rId33" Type="http://schemas.openxmlformats.org/officeDocument/2006/relationships/hyperlink" Target="http://www.nextgenscience.org/hsess3-earth-human-activity" TargetMode="External"/><Relationship Id="rId38" Type="http://schemas.openxmlformats.org/officeDocument/2006/relationships/hyperlink" Target="http://www.nextgenscience.org/msess3-earth-human-activity" TargetMode="External"/><Relationship Id="rId46" Type="http://schemas.openxmlformats.org/officeDocument/2006/relationships/hyperlink" Target="http://d3tt741pwxqwm0.cloudfront.net/WGBH/pcep14/pcep14_int_co2cycle/index.html" TargetMode="External"/><Relationship Id="rId20" Type="http://schemas.openxmlformats.org/officeDocument/2006/relationships/image" Target="media/image9.png"/><Relationship Id="rId41" Type="http://schemas.openxmlformats.org/officeDocument/2006/relationships/hyperlink" Target="https://youtu.be/UatUDnFmNTY"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hyperlink" Target="https://phet.colorado.edu/en/simulation/greenhouse" TargetMode="External"/><Relationship Id="rId28" Type="http://schemas.openxmlformats.org/officeDocument/2006/relationships/image" Target="media/image16.png"/><Relationship Id="rId36" Type="http://schemas.openxmlformats.org/officeDocument/2006/relationships/hyperlink" Target="http://www.nextgenscience.org/msess3-earth-human-activity" TargetMode="External"/><Relationship Id="rId49" Type="http://schemas.openxmlformats.org/officeDocument/2006/relationships/hyperlink" Target="https://www.youtube.com/watch?v=SAhZ1fA1AJs"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ElizabethTompkins/Dropbox%20(CarbonTIME)/2%20CTIME2%20General%20(1)/2.12%20Final%20Website/2.12.0%20Outlines%20&amp;%20Templates/Unit_Front_Matter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132D9F-16B0-CD42-A8D5-4D516E26AF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Unit_Front_Matter_Template.dotx</Template>
  <TotalTime>1</TotalTime>
  <Pages>21</Pages>
  <Words>6438</Words>
  <Characters>36701</Characters>
  <Application>Microsoft Office Word</Application>
  <DocSecurity>0</DocSecurity>
  <Lines>305</Lines>
  <Paragraphs>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43053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Elizabeth Tompkins</dc:creator>
  <cp:keywords/>
  <dc:description/>
  <cp:lastModifiedBy>Tompkins, Elizabeth</cp:lastModifiedBy>
  <cp:revision>3</cp:revision>
  <dcterms:created xsi:type="dcterms:W3CDTF">2020-06-02T16:20:00Z</dcterms:created>
  <dcterms:modified xsi:type="dcterms:W3CDTF">2020-06-02T16:21:00Z</dcterms:modified>
</cp:coreProperties>
</file>